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E5073" w14:textId="77777777" w:rsidR="004577C5" w:rsidRDefault="00382EC7">
      <w:pPr>
        <w:pStyle w:val="TextBody"/>
        <w:jc w:val="center"/>
        <w:rPr>
          <w:rFonts w:ascii="Garamond" w:hAnsi="Garamond"/>
        </w:rPr>
      </w:pPr>
      <w:r>
        <w:rPr>
          <w:rFonts w:ascii="Garamond" w:hAnsi="Garamond"/>
        </w:rPr>
        <w:t>MASTER EXECUTIVE</w:t>
      </w:r>
    </w:p>
    <w:p w14:paraId="1F713CB2" w14:textId="77777777" w:rsidR="004577C5" w:rsidRDefault="00382EC7">
      <w:pPr>
        <w:pStyle w:val="TextBody"/>
        <w:jc w:val="center"/>
        <w:rPr>
          <w:rFonts w:ascii="Garamond" w:hAnsi="Garamond"/>
          <w:b/>
          <w:bCs/>
          <w:sz w:val="28"/>
          <w:szCs w:val="28"/>
        </w:rPr>
      </w:pPr>
      <w:r>
        <w:rPr>
          <w:rFonts w:ascii="Garamond" w:hAnsi="Garamond"/>
          <w:b/>
          <w:bCs/>
          <w:sz w:val="28"/>
          <w:szCs w:val="28"/>
        </w:rPr>
        <w:t>Progettazione e gestione di interventi integrati territoriali per la promozione della salute e di stili di vita attivi</w:t>
      </w:r>
    </w:p>
    <w:p w14:paraId="5632483D" w14:textId="5F16673B" w:rsidR="004577C5" w:rsidRDefault="00597A54">
      <w:pPr>
        <w:pStyle w:val="TextBody"/>
        <w:jc w:val="center"/>
        <w:rPr>
          <w:rFonts w:ascii="Garamond" w:hAnsi="Garamond"/>
        </w:rPr>
      </w:pPr>
      <w:r>
        <w:rPr>
          <w:rFonts w:ascii="Garamond" w:hAnsi="Garamond"/>
        </w:rPr>
        <w:t>Anno accademico 2015/2016</w:t>
      </w:r>
    </w:p>
    <w:p w14:paraId="620A2240" w14:textId="77777777" w:rsidR="004577C5" w:rsidRDefault="00382EC7">
      <w:pPr>
        <w:pStyle w:val="TextBody"/>
        <w:jc w:val="center"/>
        <w:rPr>
          <w:rFonts w:ascii="Garamond" w:hAnsi="Garamond"/>
        </w:rPr>
      </w:pPr>
      <w:r>
        <w:rPr>
          <w:rFonts w:ascii="Garamond" w:hAnsi="Garamond"/>
          <w:noProof/>
          <w:lang w:eastAsia="it-IT" w:bidi="ar-SA"/>
        </w:rPr>
        <w:drawing>
          <wp:anchor distT="0" distB="0" distL="0" distR="0" simplePos="0" relativeHeight="251658240" behindDoc="0" locked="0" layoutInCell="1" allowOverlap="1" wp14:anchorId="72DCF865" wp14:editId="22323E45">
            <wp:simplePos x="0" y="0"/>
            <wp:positionH relativeFrom="column">
              <wp:posOffset>2743200</wp:posOffset>
            </wp:positionH>
            <wp:positionV relativeFrom="paragraph">
              <wp:posOffset>137160</wp:posOffset>
            </wp:positionV>
            <wp:extent cx="571500" cy="57150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stretch>
                      <a:fillRect/>
                    </a:stretch>
                  </pic:blipFill>
                  <pic:spPr bwMode="auto">
                    <a:xfrm>
                      <a:off x="0" y="0"/>
                      <a:ext cx="571500" cy="571500"/>
                    </a:xfrm>
                    <a:prstGeom prst="rect">
                      <a:avLst/>
                    </a:prstGeom>
                    <a:noFill/>
                    <a:ln w="9525">
                      <a:noFill/>
                      <a:miter lim="800000"/>
                      <a:headEnd/>
                      <a:tailEnd/>
                    </a:ln>
                  </pic:spPr>
                </pic:pic>
              </a:graphicData>
            </a:graphic>
          </wp:anchor>
        </w:drawing>
      </w:r>
    </w:p>
    <w:p w14:paraId="39D0E624" w14:textId="77777777" w:rsidR="004577C5" w:rsidRDefault="004577C5">
      <w:pPr>
        <w:pStyle w:val="TextBody"/>
        <w:jc w:val="center"/>
        <w:rPr>
          <w:rFonts w:ascii="Garamond" w:hAnsi="Garamond"/>
        </w:rPr>
      </w:pPr>
    </w:p>
    <w:p w14:paraId="1E19B458" w14:textId="77777777" w:rsidR="004577C5" w:rsidRDefault="004577C5">
      <w:pPr>
        <w:pStyle w:val="TextBody"/>
        <w:jc w:val="center"/>
        <w:rPr>
          <w:rFonts w:ascii="Garamond" w:hAnsi="Garamond"/>
        </w:rPr>
      </w:pPr>
    </w:p>
    <w:p w14:paraId="5B284F76" w14:textId="77777777" w:rsidR="004577C5" w:rsidRDefault="00382EC7">
      <w:pPr>
        <w:pStyle w:val="TextBody"/>
        <w:jc w:val="center"/>
        <w:rPr>
          <w:rFonts w:ascii="Garamond" w:hAnsi="Garamond"/>
          <w:sz w:val="22"/>
          <w:szCs w:val="22"/>
        </w:rPr>
      </w:pPr>
      <w:r>
        <w:rPr>
          <w:rFonts w:ascii="Garamond" w:hAnsi="Garamond"/>
          <w:sz w:val="22"/>
          <w:szCs w:val="22"/>
        </w:rPr>
        <w:t>Scheda informativa</w:t>
      </w:r>
    </w:p>
    <w:tbl>
      <w:tblPr>
        <w:tblW w:w="0" w:type="auto"/>
        <w:tblInd w:w="9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39" w:type="dxa"/>
          <w:bottom w:w="55" w:type="dxa"/>
          <w:right w:w="55" w:type="dxa"/>
        </w:tblCellMar>
        <w:tblLook w:val="04A0" w:firstRow="1" w:lastRow="0" w:firstColumn="1" w:lastColumn="0" w:noHBand="0" w:noVBand="1"/>
      </w:tblPr>
      <w:tblGrid>
        <w:gridCol w:w="1696"/>
        <w:gridCol w:w="7934"/>
      </w:tblGrid>
      <w:tr w:rsidR="004577C5" w14:paraId="5D6F8540" w14:textId="77777777">
        <w:tc>
          <w:tcPr>
            <w:tcW w:w="1696" w:type="dxa"/>
            <w:tcBorders>
              <w:top w:val="single" w:sz="2" w:space="0" w:color="000001"/>
              <w:left w:val="single" w:sz="2" w:space="0" w:color="000001"/>
              <w:bottom w:val="single" w:sz="2" w:space="0" w:color="000001"/>
              <w:right w:val="nil"/>
            </w:tcBorders>
            <w:shd w:val="clear" w:color="auto" w:fill="E6E6E6"/>
            <w:tcMar>
              <w:left w:w="39" w:type="dxa"/>
            </w:tcMar>
          </w:tcPr>
          <w:p w14:paraId="347D4440" w14:textId="77777777" w:rsidR="004577C5" w:rsidRDefault="00382EC7" w:rsidP="005F360C">
            <w:pPr>
              <w:pStyle w:val="TableContents"/>
              <w:rPr>
                <w:rFonts w:ascii="Garamond" w:hAnsi="Garamond"/>
                <w:sz w:val="20"/>
                <w:szCs w:val="20"/>
              </w:rPr>
            </w:pPr>
            <w:r>
              <w:rPr>
                <w:rFonts w:ascii="Garamond" w:hAnsi="Garamond"/>
                <w:sz w:val="20"/>
                <w:szCs w:val="20"/>
              </w:rPr>
              <w:t>Soggetto proponente</w:t>
            </w:r>
          </w:p>
        </w:tc>
        <w:tc>
          <w:tcPr>
            <w:tcW w:w="7902"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44B011AF" w14:textId="77777777" w:rsidR="004577C5" w:rsidRDefault="00382EC7" w:rsidP="005F360C">
            <w:pPr>
              <w:pStyle w:val="TextBody"/>
              <w:spacing w:line="240" w:lineRule="auto"/>
              <w:rPr>
                <w:rFonts w:ascii="Garamond" w:hAnsi="Garamond"/>
                <w:sz w:val="20"/>
                <w:szCs w:val="20"/>
              </w:rPr>
            </w:pPr>
            <w:r>
              <w:rPr>
                <w:rFonts w:ascii="Garamond" w:hAnsi="Garamond"/>
                <w:sz w:val="20"/>
                <w:szCs w:val="20"/>
              </w:rPr>
              <w:t xml:space="preserve">Università degli Studi di Cassino e del Lazio Meridionale </w:t>
            </w:r>
          </w:p>
          <w:p w14:paraId="31A33686" w14:textId="77777777" w:rsidR="004577C5" w:rsidRDefault="00382EC7" w:rsidP="005F360C">
            <w:pPr>
              <w:pStyle w:val="TextBody"/>
              <w:spacing w:line="240" w:lineRule="auto"/>
              <w:rPr>
                <w:rFonts w:ascii="Garamond" w:hAnsi="Garamond"/>
                <w:sz w:val="20"/>
                <w:szCs w:val="20"/>
              </w:rPr>
            </w:pPr>
            <w:r>
              <w:rPr>
                <w:rFonts w:ascii="Garamond" w:hAnsi="Garamond"/>
                <w:sz w:val="20"/>
                <w:szCs w:val="20"/>
              </w:rPr>
              <w:t>Dipartimento di Scienze Umane, Sociali e della Salute</w:t>
            </w:r>
          </w:p>
        </w:tc>
      </w:tr>
      <w:tr w:rsidR="004577C5" w14:paraId="48200240" w14:textId="77777777">
        <w:tc>
          <w:tcPr>
            <w:tcW w:w="1696" w:type="dxa"/>
            <w:tcBorders>
              <w:top w:val="nil"/>
              <w:left w:val="single" w:sz="2" w:space="0" w:color="000001"/>
              <w:bottom w:val="single" w:sz="2" w:space="0" w:color="000001"/>
              <w:right w:val="nil"/>
            </w:tcBorders>
            <w:shd w:val="clear" w:color="auto" w:fill="E6E6E6"/>
            <w:tcMar>
              <w:left w:w="39" w:type="dxa"/>
            </w:tcMar>
          </w:tcPr>
          <w:p w14:paraId="1A57C889" w14:textId="77777777" w:rsidR="004577C5" w:rsidRDefault="00382EC7" w:rsidP="005F360C">
            <w:pPr>
              <w:pStyle w:val="TableContents"/>
              <w:rPr>
                <w:rFonts w:ascii="Garamond" w:hAnsi="Garamond"/>
                <w:sz w:val="20"/>
                <w:szCs w:val="20"/>
              </w:rPr>
            </w:pPr>
            <w:r>
              <w:rPr>
                <w:rFonts w:ascii="Garamond" w:hAnsi="Garamond"/>
                <w:sz w:val="20"/>
                <w:szCs w:val="20"/>
              </w:rPr>
              <w:t xml:space="preserve">Direttore Scientifico </w:t>
            </w:r>
          </w:p>
        </w:tc>
        <w:tc>
          <w:tcPr>
            <w:tcW w:w="7902" w:type="dxa"/>
            <w:tcBorders>
              <w:top w:val="nil"/>
              <w:left w:val="single" w:sz="2" w:space="0" w:color="000001"/>
              <w:bottom w:val="single" w:sz="2" w:space="0" w:color="000001"/>
              <w:right w:val="single" w:sz="2" w:space="0" w:color="000001"/>
            </w:tcBorders>
            <w:shd w:val="clear" w:color="auto" w:fill="FFFFFF"/>
            <w:tcMar>
              <w:left w:w="39" w:type="dxa"/>
            </w:tcMar>
          </w:tcPr>
          <w:p w14:paraId="34B4F2E8" w14:textId="77777777" w:rsidR="004577C5" w:rsidRDefault="00382EC7" w:rsidP="005F360C">
            <w:pPr>
              <w:pStyle w:val="TableContents"/>
              <w:rPr>
                <w:rFonts w:ascii="Garamond" w:hAnsi="Garamond"/>
                <w:sz w:val="20"/>
                <w:szCs w:val="20"/>
              </w:rPr>
            </w:pPr>
            <w:r>
              <w:rPr>
                <w:rFonts w:ascii="Garamond" w:hAnsi="Garamond"/>
                <w:sz w:val="20"/>
                <w:szCs w:val="20"/>
              </w:rPr>
              <w:t>Prof. Antonio Borgogni</w:t>
            </w:r>
          </w:p>
          <w:p w14:paraId="1CD77E88" w14:textId="77777777" w:rsidR="004577C5" w:rsidRDefault="00382EC7" w:rsidP="005F360C">
            <w:pPr>
              <w:pStyle w:val="TableContents"/>
              <w:rPr>
                <w:rFonts w:ascii="Garamond" w:hAnsi="Garamond"/>
                <w:sz w:val="20"/>
                <w:szCs w:val="20"/>
              </w:rPr>
            </w:pPr>
            <w:r>
              <w:rPr>
                <w:rFonts w:ascii="Garamond" w:hAnsi="Garamond"/>
                <w:sz w:val="20"/>
                <w:szCs w:val="20"/>
              </w:rPr>
              <w:t>Università degli Studi di Cassino e del Lazio Meridionale</w:t>
            </w:r>
          </w:p>
          <w:p w14:paraId="121DEF7E" w14:textId="77777777" w:rsidR="004577C5" w:rsidRDefault="00382EC7" w:rsidP="005F360C">
            <w:pPr>
              <w:pStyle w:val="TableContents"/>
              <w:rPr>
                <w:rFonts w:ascii="Garamond" w:hAnsi="Garamond"/>
                <w:sz w:val="20"/>
                <w:szCs w:val="20"/>
              </w:rPr>
            </w:pPr>
            <w:r>
              <w:rPr>
                <w:rFonts w:ascii="Garamond" w:hAnsi="Garamond"/>
                <w:sz w:val="20"/>
                <w:szCs w:val="20"/>
              </w:rPr>
              <w:t>Dipartimento di Scienze Umane, Sociali e della Salute</w:t>
            </w:r>
          </w:p>
          <w:p w14:paraId="21795E36" w14:textId="77777777" w:rsidR="004577C5" w:rsidRDefault="00382EC7" w:rsidP="005F360C">
            <w:pPr>
              <w:pStyle w:val="TableContents"/>
              <w:rPr>
                <w:rFonts w:ascii="Garamond" w:hAnsi="Garamond"/>
                <w:sz w:val="20"/>
                <w:szCs w:val="20"/>
              </w:rPr>
            </w:pPr>
            <w:r>
              <w:rPr>
                <w:rFonts w:ascii="Garamond" w:hAnsi="Garamond"/>
                <w:sz w:val="20"/>
                <w:szCs w:val="20"/>
              </w:rPr>
              <w:t>a.borgogni@unicas.it</w:t>
            </w:r>
          </w:p>
        </w:tc>
      </w:tr>
      <w:tr w:rsidR="004577C5" w14:paraId="7D336F80" w14:textId="77777777">
        <w:tc>
          <w:tcPr>
            <w:tcW w:w="1696" w:type="dxa"/>
            <w:tcBorders>
              <w:top w:val="nil"/>
              <w:left w:val="single" w:sz="2" w:space="0" w:color="000001"/>
              <w:bottom w:val="single" w:sz="2" w:space="0" w:color="000001"/>
              <w:right w:val="nil"/>
            </w:tcBorders>
            <w:shd w:val="clear" w:color="auto" w:fill="E6E6E6"/>
            <w:tcMar>
              <w:left w:w="39" w:type="dxa"/>
            </w:tcMar>
          </w:tcPr>
          <w:p w14:paraId="0F0339C7" w14:textId="77777777" w:rsidR="004577C5" w:rsidRDefault="00382EC7" w:rsidP="005F360C">
            <w:pPr>
              <w:pStyle w:val="TableContents"/>
              <w:jc w:val="both"/>
              <w:rPr>
                <w:rFonts w:ascii="Garamond" w:hAnsi="Garamond"/>
                <w:sz w:val="20"/>
                <w:szCs w:val="20"/>
              </w:rPr>
            </w:pPr>
            <w:r>
              <w:rPr>
                <w:rFonts w:ascii="Garamond" w:hAnsi="Garamond"/>
                <w:sz w:val="20"/>
                <w:szCs w:val="20"/>
              </w:rPr>
              <w:t>Destinatari</w:t>
            </w:r>
          </w:p>
        </w:tc>
        <w:tc>
          <w:tcPr>
            <w:tcW w:w="7902" w:type="dxa"/>
            <w:tcBorders>
              <w:top w:val="nil"/>
              <w:left w:val="single" w:sz="2" w:space="0" w:color="000001"/>
              <w:bottom w:val="single" w:sz="2" w:space="0" w:color="000001"/>
              <w:right w:val="single" w:sz="2" w:space="0" w:color="000001"/>
            </w:tcBorders>
            <w:shd w:val="clear" w:color="auto" w:fill="FFFFFF"/>
            <w:tcMar>
              <w:left w:w="39" w:type="dxa"/>
            </w:tcMar>
          </w:tcPr>
          <w:p w14:paraId="09CC49AF" w14:textId="379AA02C" w:rsidR="004577C5" w:rsidRDefault="0085411E" w:rsidP="005F360C">
            <w:pPr>
              <w:pStyle w:val="TableContents"/>
              <w:jc w:val="both"/>
              <w:rPr>
                <w:rFonts w:ascii="Garamond" w:hAnsi="Garamond"/>
                <w:sz w:val="20"/>
                <w:szCs w:val="20"/>
              </w:rPr>
            </w:pPr>
            <w:r>
              <w:rPr>
                <w:rFonts w:ascii="Garamond" w:hAnsi="Garamond"/>
                <w:sz w:val="20"/>
                <w:szCs w:val="20"/>
              </w:rPr>
              <w:t>Il</w:t>
            </w:r>
            <w:r w:rsidRPr="0085411E">
              <w:rPr>
                <w:rFonts w:ascii="Garamond" w:hAnsi="Garamond"/>
                <w:sz w:val="20"/>
                <w:szCs w:val="20"/>
              </w:rPr>
              <w:t xml:space="preserve"> Master</w:t>
            </w:r>
            <w:r w:rsidR="00AF1F57">
              <w:rPr>
                <w:rFonts w:ascii="Garamond" w:hAnsi="Garamond"/>
                <w:sz w:val="20"/>
                <w:szCs w:val="20"/>
              </w:rPr>
              <w:t xml:space="preserve"> Executive</w:t>
            </w:r>
            <w:r w:rsidRPr="0085411E">
              <w:rPr>
                <w:rFonts w:ascii="Garamond" w:hAnsi="Garamond"/>
                <w:sz w:val="20"/>
                <w:szCs w:val="20"/>
              </w:rPr>
              <w:t xml:space="preserve"> è rivolto soprattutto agli insegnanti e dirigenti della scuola e, altresì, a dipendenti della pubblica amministrazione in servizio iscritti alla Gestione unitaria delle prestazioni creditizie e sociali di cui all’art. 1, c.245 della legge 662/96 e in forza del D.M. 45/2007</w:t>
            </w:r>
            <w:r>
              <w:rPr>
                <w:rFonts w:ascii="Garamond" w:hAnsi="Garamond"/>
                <w:sz w:val="20"/>
                <w:szCs w:val="20"/>
              </w:rPr>
              <w:t>.</w:t>
            </w:r>
          </w:p>
        </w:tc>
      </w:tr>
      <w:tr w:rsidR="004577C5" w14:paraId="76833643" w14:textId="77777777">
        <w:tc>
          <w:tcPr>
            <w:tcW w:w="1696" w:type="dxa"/>
            <w:tcBorders>
              <w:top w:val="nil"/>
              <w:left w:val="single" w:sz="2" w:space="0" w:color="000001"/>
              <w:bottom w:val="single" w:sz="2" w:space="0" w:color="000001"/>
              <w:right w:val="nil"/>
            </w:tcBorders>
            <w:shd w:val="clear" w:color="auto" w:fill="E6E6E6"/>
            <w:tcMar>
              <w:left w:w="39" w:type="dxa"/>
            </w:tcMar>
          </w:tcPr>
          <w:p w14:paraId="394972CB" w14:textId="77777777" w:rsidR="004577C5" w:rsidRDefault="00382EC7" w:rsidP="005F360C">
            <w:pPr>
              <w:pStyle w:val="TableContents"/>
              <w:rPr>
                <w:rFonts w:ascii="Garamond" w:hAnsi="Garamond"/>
                <w:sz w:val="20"/>
                <w:szCs w:val="20"/>
              </w:rPr>
            </w:pPr>
            <w:r>
              <w:rPr>
                <w:rFonts w:ascii="Garamond" w:hAnsi="Garamond"/>
                <w:sz w:val="20"/>
                <w:szCs w:val="20"/>
              </w:rPr>
              <w:t>Obiettivi formativi</w:t>
            </w:r>
          </w:p>
        </w:tc>
        <w:tc>
          <w:tcPr>
            <w:tcW w:w="7902" w:type="dxa"/>
            <w:tcBorders>
              <w:top w:val="nil"/>
              <w:left w:val="single" w:sz="2" w:space="0" w:color="000001"/>
              <w:bottom w:val="single" w:sz="2" w:space="0" w:color="000001"/>
              <w:right w:val="single" w:sz="2" w:space="0" w:color="000001"/>
            </w:tcBorders>
            <w:shd w:val="clear" w:color="auto" w:fill="FFFFFF"/>
            <w:tcMar>
              <w:left w:w="39" w:type="dxa"/>
            </w:tcMar>
          </w:tcPr>
          <w:p w14:paraId="02A4532F" w14:textId="670562C9" w:rsidR="00AF1F57" w:rsidRPr="00AF1F57" w:rsidRDefault="00AF1F57" w:rsidP="005F360C">
            <w:pPr>
              <w:jc w:val="both"/>
              <w:rPr>
                <w:rFonts w:ascii="Garamond" w:hAnsi="Garamond"/>
                <w:sz w:val="20"/>
                <w:szCs w:val="20"/>
              </w:rPr>
            </w:pPr>
            <w:r w:rsidRPr="00AF1F57">
              <w:rPr>
                <w:rFonts w:ascii="Garamond" w:hAnsi="Garamond"/>
                <w:sz w:val="20"/>
                <w:szCs w:val="20"/>
              </w:rPr>
              <w:t>Il Master Executive</w:t>
            </w:r>
            <w:r w:rsidR="0038726C" w:rsidRPr="002415B0">
              <w:rPr>
                <w:rFonts w:ascii="Garamond" w:hAnsi="Garamond"/>
                <w:sz w:val="20"/>
                <w:szCs w:val="20"/>
              </w:rPr>
              <w:t>, alla sua seconda edizione,</w:t>
            </w:r>
            <w:r w:rsidRPr="002415B0">
              <w:rPr>
                <w:rFonts w:ascii="Garamond" w:hAnsi="Garamond"/>
                <w:sz w:val="20"/>
                <w:szCs w:val="20"/>
              </w:rPr>
              <w:t xml:space="preserve"> si</w:t>
            </w:r>
            <w:r w:rsidRPr="00AF1F57">
              <w:rPr>
                <w:rFonts w:ascii="Garamond" w:hAnsi="Garamond"/>
                <w:sz w:val="20"/>
                <w:szCs w:val="20"/>
              </w:rPr>
              <w:t xml:space="preserve"> posiziona come un percorso altamente professionalizzante dedicato all’innovazione del sistema educativo e allo sviluppo di tecniche di gestione didattica partecipativa. </w:t>
            </w:r>
          </w:p>
          <w:p w14:paraId="7517EB04" w14:textId="0C03A5F3" w:rsidR="00AF1F57" w:rsidRPr="00AF1F57" w:rsidRDefault="00AF1F57" w:rsidP="005F360C">
            <w:pPr>
              <w:spacing w:after="240"/>
              <w:jc w:val="both"/>
              <w:rPr>
                <w:rFonts w:ascii="Garamond" w:hAnsi="Garamond"/>
                <w:sz w:val="20"/>
                <w:szCs w:val="20"/>
              </w:rPr>
            </w:pPr>
            <w:r w:rsidRPr="00AF1F57">
              <w:rPr>
                <w:rFonts w:ascii="Garamond" w:hAnsi="Garamond"/>
                <w:sz w:val="20"/>
                <w:szCs w:val="20"/>
              </w:rPr>
              <w:t>Esso si propone di sviluppare competenze e conoscenze pedagogiche, didattiche ed organizzative nell’ambito della progettazione partecipata nei servizi per l’infanzia</w:t>
            </w:r>
            <w:r w:rsidR="00AC6682">
              <w:rPr>
                <w:rFonts w:ascii="Garamond" w:hAnsi="Garamond"/>
                <w:sz w:val="20"/>
                <w:szCs w:val="20"/>
              </w:rPr>
              <w:t xml:space="preserve"> e la pre</w:t>
            </w:r>
            <w:r>
              <w:rPr>
                <w:rFonts w:ascii="Garamond" w:hAnsi="Garamond"/>
                <w:sz w:val="20"/>
                <w:szCs w:val="20"/>
              </w:rPr>
              <w:t>adolescenza</w:t>
            </w:r>
            <w:r w:rsidRPr="00AF1F57">
              <w:rPr>
                <w:rFonts w:ascii="Garamond" w:hAnsi="Garamond"/>
                <w:sz w:val="20"/>
                <w:szCs w:val="20"/>
              </w:rPr>
              <w:t>, con un particolare focus sulla programmazione, gestione, progettazione, monitoraggio e controllo d’interventi integrati a livello territoriale per la promozione dell’educazione alla salute e al benessere, lo sviluppo di città sane, il sostegno alla mobilità sostenibile e alle politiche di tutela e</w:t>
            </w:r>
            <w:r w:rsidR="00AC6682">
              <w:rPr>
                <w:rFonts w:ascii="Garamond" w:hAnsi="Garamond"/>
                <w:sz w:val="20"/>
                <w:szCs w:val="20"/>
              </w:rPr>
              <w:t xml:space="preserve"> di supporto per l’infanzia e la pre</w:t>
            </w:r>
            <w:r w:rsidRPr="00AF1F57">
              <w:rPr>
                <w:rFonts w:ascii="Garamond" w:hAnsi="Garamond"/>
                <w:sz w:val="20"/>
                <w:szCs w:val="20"/>
              </w:rPr>
              <w:t>adolescenza.</w:t>
            </w:r>
          </w:p>
          <w:p w14:paraId="319FFA75" w14:textId="77777777" w:rsidR="00AF1F57" w:rsidRPr="00AF1F57" w:rsidRDefault="00AF1F57" w:rsidP="005F360C">
            <w:pPr>
              <w:jc w:val="both"/>
              <w:rPr>
                <w:rFonts w:ascii="Garamond" w:hAnsi="Garamond"/>
                <w:sz w:val="20"/>
                <w:szCs w:val="20"/>
              </w:rPr>
            </w:pPr>
            <w:r w:rsidRPr="00AF1F57">
              <w:rPr>
                <w:rFonts w:ascii="Garamond" w:hAnsi="Garamond"/>
                <w:sz w:val="20"/>
                <w:szCs w:val="20"/>
              </w:rPr>
              <w:t xml:space="preserve">Il percorso didattico, attraverso un’offerta formativa particolarmente centrata su attività laboratoriali ed esperienziali, affronterà tematiche relative alla elaborazione e al management di interventi didattici che integrano diversi livelli su base locale (la scuola, gli enti pubblici, l’associazionismo locale, la rete di volontariato, le famiglie, ecc.) attraverso il protagonismo della scuola, degli insegnanti e degli studenti nella progettazione partecipata di azioni che riorientino le politiche locali e le prassi educative  in un’ottica di equità e uguaglianza, tutela dei più deboli ed educazione alla salute e al benessere. </w:t>
            </w:r>
          </w:p>
          <w:p w14:paraId="61582A9A" w14:textId="77777777" w:rsidR="00AF1F57" w:rsidRPr="00AF1F57" w:rsidRDefault="00AF1F57" w:rsidP="005F360C">
            <w:pPr>
              <w:jc w:val="both"/>
              <w:rPr>
                <w:rFonts w:ascii="Garamond" w:hAnsi="Garamond"/>
                <w:sz w:val="20"/>
                <w:szCs w:val="20"/>
              </w:rPr>
            </w:pPr>
          </w:p>
          <w:p w14:paraId="41FF3439" w14:textId="01883944" w:rsidR="004577C5" w:rsidRDefault="00AF1F57" w:rsidP="005F360C">
            <w:pPr>
              <w:spacing w:after="240"/>
              <w:jc w:val="both"/>
              <w:rPr>
                <w:rFonts w:ascii="Garamond" w:hAnsi="Garamond"/>
                <w:sz w:val="20"/>
                <w:szCs w:val="20"/>
              </w:rPr>
            </w:pPr>
            <w:r w:rsidRPr="00AF1F57">
              <w:rPr>
                <w:rFonts w:ascii="Garamond" w:hAnsi="Garamond"/>
                <w:sz w:val="20"/>
                <w:szCs w:val="20"/>
              </w:rPr>
              <w:t xml:space="preserve">Alla fine del percorso formativo ogni corsista acquisirà un bagaglio di competenze e conoscenze sia in ordine alla progettazione e realizzazione di servizi e </w:t>
            </w:r>
            <w:r w:rsidR="0025345D">
              <w:rPr>
                <w:rFonts w:ascii="Garamond" w:hAnsi="Garamond"/>
                <w:sz w:val="20"/>
                <w:szCs w:val="20"/>
              </w:rPr>
              <w:t xml:space="preserve">attività per l’infanzia e la </w:t>
            </w:r>
            <w:r w:rsidRPr="00AF1F57">
              <w:rPr>
                <w:rFonts w:ascii="Garamond" w:hAnsi="Garamond"/>
                <w:sz w:val="20"/>
                <w:szCs w:val="20"/>
              </w:rPr>
              <w:t>adolescenza atti a promuovere stili di vita attivi e comportamenti salutari che in ordine all’applicazione di prassi didattiche partecipative. La progettazione partecipata è considerata come un processo educativo e formativo attraverso cui sviluppare percorsi didattici trasversali che sono in grado di arricch</w:t>
            </w:r>
            <w:r w:rsidR="00AC6682">
              <w:rPr>
                <w:rFonts w:ascii="Garamond" w:hAnsi="Garamond"/>
                <w:sz w:val="20"/>
                <w:szCs w:val="20"/>
              </w:rPr>
              <w:t>ire l’offerta formativa che la s</w:t>
            </w:r>
            <w:r w:rsidRPr="00AF1F57">
              <w:rPr>
                <w:rFonts w:ascii="Garamond" w:hAnsi="Garamond"/>
                <w:sz w:val="20"/>
                <w:szCs w:val="20"/>
              </w:rPr>
              <w:t xml:space="preserve">cuola propone per i propri studenti. Essa si basa su di un processo di ricerca-azione che pone al centro delle prassi professionali dei docenti lo sviluppo delle capacità relazionali e di negoziazione e il rafforzamento della capacità di presa di decisione e </w:t>
            </w:r>
            <w:r w:rsidR="00294B7B">
              <w:rPr>
                <w:rFonts w:ascii="Garamond" w:hAnsi="Garamond"/>
                <w:sz w:val="20"/>
                <w:szCs w:val="20"/>
              </w:rPr>
              <w:t>di assunzione di responsabilità.</w:t>
            </w:r>
          </w:p>
        </w:tc>
      </w:tr>
      <w:tr w:rsidR="004577C5" w14:paraId="7ADA37C2" w14:textId="77777777">
        <w:tc>
          <w:tcPr>
            <w:tcW w:w="1696" w:type="dxa"/>
            <w:tcBorders>
              <w:top w:val="nil"/>
              <w:left w:val="single" w:sz="2" w:space="0" w:color="000001"/>
              <w:bottom w:val="single" w:sz="2" w:space="0" w:color="000001"/>
              <w:right w:val="nil"/>
            </w:tcBorders>
            <w:shd w:val="clear" w:color="auto" w:fill="E6E6E6"/>
            <w:tcMar>
              <w:left w:w="39" w:type="dxa"/>
            </w:tcMar>
          </w:tcPr>
          <w:p w14:paraId="22C59417" w14:textId="77777777" w:rsidR="004577C5" w:rsidRDefault="00382EC7" w:rsidP="005F360C">
            <w:pPr>
              <w:pStyle w:val="TableContents"/>
              <w:rPr>
                <w:rFonts w:ascii="Garamond" w:hAnsi="Garamond"/>
                <w:sz w:val="20"/>
                <w:szCs w:val="20"/>
              </w:rPr>
            </w:pPr>
            <w:r>
              <w:rPr>
                <w:rFonts w:ascii="Garamond" w:hAnsi="Garamond"/>
                <w:sz w:val="20"/>
                <w:szCs w:val="20"/>
              </w:rPr>
              <w:t>Contenuti e metodologie</w:t>
            </w:r>
          </w:p>
        </w:tc>
        <w:tc>
          <w:tcPr>
            <w:tcW w:w="7902" w:type="dxa"/>
            <w:tcBorders>
              <w:top w:val="nil"/>
              <w:left w:val="single" w:sz="2" w:space="0" w:color="000001"/>
              <w:bottom w:val="single" w:sz="2" w:space="0" w:color="000001"/>
              <w:right w:val="single" w:sz="2" w:space="0" w:color="000001"/>
            </w:tcBorders>
            <w:shd w:val="clear" w:color="auto" w:fill="FFFFFF"/>
            <w:tcMar>
              <w:left w:w="39" w:type="dxa"/>
            </w:tcMar>
          </w:tcPr>
          <w:p w14:paraId="10CEF1A1" w14:textId="77777777" w:rsidR="004577C5" w:rsidRDefault="00382EC7" w:rsidP="005F360C">
            <w:pPr>
              <w:spacing w:after="240"/>
              <w:jc w:val="both"/>
              <w:rPr>
                <w:rFonts w:ascii="Garamond" w:hAnsi="Garamond"/>
                <w:sz w:val="20"/>
                <w:szCs w:val="20"/>
              </w:rPr>
            </w:pPr>
            <w:r>
              <w:rPr>
                <w:rFonts w:ascii="Garamond" w:hAnsi="Garamond"/>
                <w:sz w:val="20"/>
                <w:szCs w:val="20"/>
              </w:rPr>
              <w:t xml:space="preserve">Principali moduli didattici: </w:t>
            </w:r>
          </w:p>
          <w:p w14:paraId="6E185499" w14:textId="7ADD408C" w:rsidR="004577C5" w:rsidRDefault="00382EC7" w:rsidP="005F360C">
            <w:pPr>
              <w:pStyle w:val="Paragrafoelenco"/>
              <w:numPr>
                <w:ilvl w:val="0"/>
                <w:numId w:val="1"/>
              </w:numPr>
              <w:spacing w:after="240"/>
              <w:jc w:val="both"/>
              <w:rPr>
                <w:rFonts w:ascii="Garamond" w:hAnsi="Garamond"/>
                <w:sz w:val="20"/>
                <w:szCs w:val="20"/>
              </w:rPr>
            </w:pPr>
            <w:r>
              <w:rPr>
                <w:rFonts w:ascii="Garamond" w:hAnsi="Garamond"/>
                <w:sz w:val="20"/>
                <w:szCs w:val="20"/>
              </w:rPr>
              <w:t xml:space="preserve">Modulo didattico </w:t>
            </w:r>
            <w:r w:rsidR="00622F12">
              <w:rPr>
                <w:rFonts w:ascii="Garamond" w:hAnsi="Garamond"/>
                <w:sz w:val="20"/>
                <w:szCs w:val="20"/>
              </w:rPr>
              <w:t>in Progettazione Educativa e Management delle Istituzioni S</w:t>
            </w:r>
            <w:r w:rsidR="00F261F0">
              <w:rPr>
                <w:rFonts w:ascii="Garamond" w:hAnsi="Garamond"/>
                <w:sz w:val="20"/>
                <w:szCs w:val="20"/>
              </w:rPr>
              <w:t>colastiche</w:t>
            </w:r>
            <w:r>
              <w:rPr>
                <w:rFonts w:ascii="Garamond" w:hAnsi="Garamond"/>
                <w:sz w:val="20"/>
                <w:szCs w:val="20"/>
              </w:rPr>
              <w:t xml:space="preserve">; </w:t>
            </w:r>
          </w:p>
          <w:p w14:paraId="36726ABE" w14:textId="00AD7D78" w:rsidR="004577C5" w:rsidRDefault="00382EC7" w:rsidP="005F360C">
            <w:pPr>
              <w:pStyle w:val="Paragrafoelenco"/>
              <w:numPr>
                <w:ilvl w:val="0"/>
                <w:numId w:val="1"/>
              </w:numPr>
              <w:spacing w:after="240"/>
              <w:jc w:val="both"/>
              <w:rPr>
                <w:rFonts w:ascii="Garamond" w:hAnsi="Garamond"/>
                <w:sz w:val="20"/>
                <w:szCs w:val="20"/>
              </w:rPr>
            </w:pPr>
            <w:r>
              <w:rPr>
                <w:rFonts w:ascii="Garamond" w:hAnsi="Garamond"/>
                <w:sz w:val="20"/>
                <w:szCs w:val="20"/>
              </w:rPr>
              <w:t>Modulo didattico sulla Progettazione Partecipata</w:t>
            </w:r>
            <w:r w:rsidR="00622F12">
              <w:rPr>
                <w:rFonts w:ascii="Garamond" w:hAnsi="Garamond"/>
                <w:sz w:val="20"/>
                <w:szCs w:val="20"/>
              </w:rPr>
              <w:t xml:space="preserve"> e Gestione di Reti Territoriali</w:t>
            </w:r>
            <w:r>
              <w:rPr>
                <w:rFonts w:ascii="Garamond" w:hAnsi="Garamond"/>
                <w:sz w:val="20"/>
                <w:szCs w:val="20"/>
              </w:rPr>
              <w:t xml:space="preserve">; </w:t>
            </w:r>
          </w:p>
          <w:p w14:paraId="5E75C9EC" w14:textId="329D161B" w:rsidR="004577C5" w:rsidRDefault="00382EC7" w:rsidP="005F360C">
            <w:pPr>
              <w:pStyle w:val="Paragrafoelenco"/>
              <w:numPr>
                <w:ilvl w:val="0"/>
                <w:numId w:val="1"/>
              </w:numPr>
              <w:spacing w:after="240"/>
              <w:jc w:val="both"/>
              <w:rPr>
                <w:rFonts w:ascii="Garamond" w:hAnsi="Garamond"/>
                <w:sz w:val="20"/>
                <w:szCs w:val="20"/>
              </w:rPr>
            </w:pPr>
            <w:r>
              <w:rPr>
                <w:rFonts w:ascii="Garamond" w:hAnsi="Garamond"/>
                <w:sz w:val="20"/>
                <w:szCs w:val="20"/>
              </w:rPr>
              <w:t xml:space="preserve">Modulo didattico </w:t>
            </w:r>
            <w:r w:rsidR="00622F12">
              <w:rPr>
                <w:rFonts w:ascii="Garamond" w:hAnsi="Garamond"/>
                <w:sz w:val="20"/>
                <w:szCs w:val="20"/>
              </w:rPr>
              <w:t>sulla Promozione degli Stili di Vita Attivi</w:t>
            </w:r>
            <w:r>
              <w:rPr>
                <w:rFonts w:ascii="Garamond" w:hAnsi="Garamond"/>
                <w:sz w:val="20"/>
                <w:szCs w:val="20"/>
              </w:rPr>
              <w:t xml:space="preserve">; </w:t>
            </w:r>
          </w:p>
          <w:p w14:paraId="3C3A735B" w14:textId="77777777" w:rsidR="004577C5" w:rsidRDefault="00382EC7" w:rsidP="005F360C">
            <w:pPr>
              <w:pStyle w:val="Paragrafoelenco"/>
              <w:numPr>
                <w:ilvl w:val="0"/>
                <w:numId w:val="1"/>
              </w:numPr>
              <w:spacing w:after="240"/>
              <w:jc w:val="both"/>
              <w:rPr>
                <w:rFonts w:ascii="Garamond" w:hAnsi="Garamond"/>
                <w:sz w:val="20"/>
                <w:szCs w:val="20"/>
              </w:rPr>
            </w:pPr>
            <w:r>
              <w:rPr>
                <w:rFonts w:ascii="Garamond" w:hAnsi="Garamond"/>
                <w:sz w:val="20"/>
                <w:szCs w:val="20"/>
              </w:rPr>
              <w:t xml:space="preserve">Modulo didattico sull’Attivazione e Gestione dei Programmi di Comunità; </w:t>
            </w:r>
          </w:p>
          <w:p w14:paraId="21912E41" w14:textId="63AFF53E" w:rsidR="004577C5" w:rsidRPr="009B7D33" w:rsidRDefault="00382EC7" w:rsidP="005F360C">
            <w:pPr>
              <w:pStyle w:val="Paragrafoelenco"/>
              <w:numPr>
                <w:ilvl w:val="0"/>
                <w:numId w:val="1"/>
              </w:numPr>
              <w:spacing w:after="240"/>
              <w:jc w:val="both"/>
              <w:rPr>
                <w:rFonts w:ascii="Garamond" w:hAnsi="Garamond"/>
                <w:sz w:val="20"/>
                <w:szCs w:val="20"/>
              </w:rPr>
            </w:pPr>
            <w:r>
              <w:rPr>
                <w:rFonts w:ascii="Garamond" w:hAnsi="Garamond"/>
                <w:sz w:val="20"/>
                <w:szCs w:val="20"/>
              </w:rPr>
              <w:t xml:space="preserve">Modulo didattico sui </w:t>
            </w:r>
            <w:r w:rsidR="00650FDB">
              <w:rPr>
                <w:rFonts w:ascii="Garamond" w:hAnsi="Garamond"/>
                <w:sz w:val="20"/>
                <w:szCs w:val="20"/>
              </w:rPr>
              <w:t>Comunicazione e gestione di gruppi;</w:t>
            </w:r>
          </w:p>
          <w:p w14:paraId="59A82943" w14:textId="77777777" w:rsidR="004577C5" w:rsidRDefault="00382EC7" w:rsidP="005F360C">
            <w:pPr>
              <w:pStyle w:val="Paragrafoelenco"/>
              <w:numPr>
                <w:ilvl w:val="0"/>
                <w:numId w:val="1"/>
              </w:numPr>
              <w:spacing w:after="240"/>
              <w:jc w:val="both"/>
              <w:rPr>
                <w:rFonts w:ascii="Garamond" w:hAnsi="Garamond"/>
                <w:i/>
                <w:sz w:val="20"/>
                <w:szCs w:val="20"/>
              </w:rPr>
            </w:pPr>
            <w:r>
              <w:rPr>
                <w:rFonts w:ascii="Garamond" w:hAnsi="Garamond"/>
                <w:i/>
                <w:sz w:val="20"/>
                <w:szCs w:val="20"/>
              </w:rPr>
              <w:t xml:space="preserve">Project work. </w:t>
            </w:r>
          </w:p>
          <w:p w14:paraId="2343CB47" w14:textId="77777777" w:rsidR="004577C5" w:rsidRDefault="00382EC7" w:rsidP="005F360C">
            <w:pPr>
              <w:spacing w:after="240"/>
              <w:jc w:val="both"/>
              <w:rPr>
                <w:rFonts w:ascii="Garamond" w:hAnsi="Garamond"/>
                <w:sz w:val="20"/>
                <w:szCs w:val="20"/>
              </w:rPr>
            </w:pPr>
            <w:r>
              <w:rPr>
                <w:rFonts w:ascii="Garamond" w:hAnsi="Garamond"/>
                <w:sz w:val="20"/>
                <w:szCs w:val="20"/>
              </w:rPr>
              <w:lastRenderedPageBreak/>
              <w:t xml:space="preserve">Le metodologie didattiche proposte saranno caratterizzate da un bilanciato connubio tra approfondimento teorico, riflessione scientifica e applicazioni pratiche sul campo. Avranno ampio spazio le attività di progetto destinate a verificare la reale capacità dei corsisti di tradurre e di applicare gli strumenti e le conoscenze appresi in situazioni reali. </w:t>
            </w:r>
          </w:p>
        </w:tc>
      </w:tr>
      <w:tr w:rsidR="004577C5" w14:paraId="313EE97E" w14:textId="77777777">
        <w:tc>
          <w:tcPr>
            <w:tcW w:w="1696" w:type="dxa"/>
            <w:tcBorders>
              <w:top w:val="nil"/>
              <w:left w:val="single" w:sz="2" w:space="0" w:color="000001"/>
              <w:bottom w:val="single" w:sz="2" w:space="0" w:color="000001"/>
              <w:right w:val="nil"/>
            </w:tcBorders>
            <w:shd w:val="clear" w:color="auto" w:fill="E6E6E6"/>
            <w:tcMar>
              <w:left w:w="39" w:type="dxa"/>
            </w:tcMar>
          </w:tcPr>
          <w:p w14:paraId="209A0CEF" w14:textId="77777777" w:rsidR="004577C5" w:rsidRDefault="00382EC7" w:rsidP="005F360C">
            <w:pPr>
              <w:pStyle w:val="TableContents"/>
              <w:rPr>
                <w:rFonts w:ascii="Garamond" w:hAnsi="Garamond"/>
                <w:sz w:val="20"/>
                <w:szCs w:val="20"/>
              </w:rPr>
            </w:pPr>
            <w:r>
              <w:rPr>
                <w:rFonts w:ascii="Garamond" w:hAnsi="Garamond"/>
                <w:sz w:val="20"/>
                <w:szCs w:val="20"/>
              </w:rPr>
              <w:lastRenderedPageBreak/>
              <w:t>Durata e data inizio Master</w:t>
            </w:r>
          </w:p>
        </w:tc>
        <w:tc>
          <w:tcPr>
            <w:tcW w:w="7902" w:type="dxa"/>
            <w:tcBorders>
              <w:top w:val="nil"/>
              <w:left w:val="single" w:sz="2" w:space="0" w:color="000001"/>
              <w:bottom w:val="single" w:sz="2" w:space="0" w:color="000001"/>
              <w:right w:val="single" w:sz="2" w:space="0" w:color="000001"/>
            </w:tcBorders>
            <w:shd w:val="clear" w:color="auto" w:fill="FFFFFF"/>
            <w:tcMar>
              <w:left w:w="39" w:type="dxa"/>
            </w:tcMar>
          </w:tcPr>
          <w:p w14:paraId="50EEDF40" w14:textId="6C545370" w:rsidR="004577C5" w:rsidRDefault="00382EC7" w:rsidP="005F360C">
            <w:pPr>
              <w:rPr>
                <w:rFonts w:ascii="Garamond" w:hAnsi="Garamond"/>
                <w:sz w:val="20"/>
                <w:szCs w:val="20"/>
              </w:rPr>
            </w:pPr>
            <w:r>
              <w:rPr>
                <w:rFonts w:ascii="Garamond" w:hAnsi="Garamond"/>
                <w:sz w:val="20"/>
                <w:szCs w:val="20"/>
              </w:rPr>
              <w:t xml:space="preserve">L’avvio del Master sarà programmato per l’anno </w:t>
            </w:r>
            <w:bookmarkStart w:id="0" w:name="_GoBack"/>
            <w:bookmarkEnd w:id="0"/>
            <w:r w:rsidRPr="002415B0">
              <w:rPr>
                <w:rFonts w:ascii="Garamond" w:hAnsi="Garamond"/>
                <w:sz w:val="20"/>
                <w:szCs w:val="20"/>
              </w:rPr>
              <w:t>accademico 20</w:t>
            </w:r>
            <w:r w:rsidR="002B33B0" w:rsidRPr="002415B0">
              <w:rPr>
                <w:rFonts w:ascii="Garamond" w:hAnsi="Garamond"/>
                <w:sz w:val="20"/>
                <w:szCs w:val="20"/>
              </w:rPr>
              <w:t>15/2016</w:t>
            </w:r>
            <w:r w:rsidR="00735A00" w:rsidRPr="002415B0">
              <w:rPr>
                <w:rFonts w:ascii="Garamond" w:hAnsi="Garamond"/>
                <w:sz w:val="20"/>
                <w:szCs w:val="20"/>
              </w:rPr>
              <w:t>, entro</w:t>
            </w:r>
            <w:r w:rsidR="00735A00">
              <w:rPr>
                <w:rFonts w:ascii="Garamond" w:hAnsi="Garamond"/>
                <w:sz w:val="20"/>
                <w:szCs w:val="20"/>
              </w:rPr>
              <w:t xml:space="preserve"> e non oltre il 31 maggio 2016</w:t>
            </w:r>
            <w:r>
              <w:rPr>
                <w:rFonts w:ascii="Garamond" w:hAnsi="Garamond"/>
                <w:sz w:val="20"/>
                <w:szCs w:val="20"/>
              </w:rPr>
              <w:t>.</w:t>
            </w:r>
          </w:p>
          <w:p w14:paraId="76F77D74" w14:textId="77777777" w:rsidR="004577C5" w:rsidRDefault="004577C5" w:rsidP="005F360C">
            <w:pPr>
              <w:rPr>
                <w:rFonts w:ascii="Garamond" w:hAnsi="Garamond"/>
                <w:sz w:val="20"/>
                <w:szCs w:val="20"/>
              </w:rPr>
            </w:pPr>
          </w:p>
          <w:p w14:paraId="0F94B7DD" w14:textId="77777777" w:rsidR="004577C5" w:rsidRDefault="00382EC7" w:rsidP="005F360C">
            <w:pPr>
              <w:rPr>
                <w:rFonts w:ascii="Garamond" w:hAnsi="Garamond"/>
                <w:sz w:val="20"/>
                <w:szCs w:val="20"/>
              </w:rPr>
            </w:pPr>
            <w:r>
              <w:rPr>
                <w:rFonts w:ascii="Garamond" w:hAnsi="Garamond"/>
                <w:sz w:val="20"/>
                <w:szCs w:val="20"/>
              </w:rPr>
              <w:t>La durata è di un anno</w:t>
            </w:r>
            <w:r w:rsidR="00EC39D3">
              <w:rPr>
                <w:rFonts w:ascii="Garamond" w:hAnsi="Garamond"/>
                <w:sz w:val="20"/>
                <w:szCs w:val="20"/>
              </w:rPr>
              <w:t xml:space="preserve"> accademico</w:t>
            </w:r>
            <w:r>
              <w:rPr>
                <w:rFonts w:ascii="Garamond" w:hAnsi="Garamond"/>
                <w:sz w:val="20"/>
                <w:szCs w:val="20"/>
              </w:rPr>
              <w:t xml:space="preserve">. </w:t>
            </w:r>
          </w:p>
          <w:p w14:paraId="575E6257" w14:textId="77777777" w:rsidR="004577C5" w:rsidRDefault="004577C5" w:rsidP="005F360C">
            <w:pPr>
              <w:rPr>
                <w:rFonts w:ascii="Garamond" w:hAnsi="Garamond"/>
                <w:sz w:val="20"/>
                <w:szCs w:val="20"/>
              </w:rPr>
            </w:pPr>
          </w:p>
          <w:p w14:paraId="5AEF8144" w14:textId="77777777" w:rsidR="004577C5" w:rsidRDefault="00382EC7" w:rsidP="005F360C">
            <w:pPr>
              <w:rPr>
                <w:rFonts w:ascii="Garamond" w:hAnsi="Garamond"/>
                <w:b/>
                <w:bCs/>
                <w:sz w:val="20"/>
                <w:szCs w:val="20"/>
              </w:rPr>
            </w:pPr>
            <w:r>
              <w:rPr>
                <w:rFonts w:ascii="Garamond" w:hAnsi="Garamond"/>
                <w:b/>
                <w:bCs/>
                <w:sz w:val="20"/>
                <w:szCs w:val="20"/>
              </w:rPr>
              <w:t>Il calendario delle lezioni verrà definito in un secondo momento, compatibilmente con gli orari di servizio dei corsisti.</w:t>
            </w:r>
          </w:p>
        </w:tc>
      </w:tr>
      <w:tr w:rsidR="004577C5" w14:paraId="0F0E23C7" w14:textId="77777777">
        <w:tc>
          <w:tcPr>
            <w:tcW w:w="1696" w:type="dxa"/>
            <w:tcBorders>
              <w:top w:val="nil"/>
              <w:left w:val="single" w:sz="2" w:space="0" w:color="000001"/>
              <w:bottom w:val="single" w:sz="2" w:space="0" w:color="000001"/>
              <w:right w:val="nil"/>
            </w:tcBorders>
            <w:shd w:val="clear" w:color="auto" w:fill="E6E6E6"/>
            <w:tcMar>
              <w:left w:w="39" w:type="dxa"/>
            </w:tcMar>
          </w:tcPr>
          <w:p w14:paraId="55904DCE" w14:textId="77777777" w:rsidR="004577C5" w:rsidRDefault="00382EC7" w:rsidP="005F360C">
            <w:pPr>
              <w:pStyle w:val="TableContents"/>
              <w:rPr>
                <w:rFonts w:ascii="Garamond" w:hAnsi="Garamond"/>
                <w:sz w:val="20"/>
                <w:szCs w:val="20"/>
              </w:rPr>
            </w:pPr>
            <w:r>
              <w:rPr>
                <w:rFonts w:ascii="Garamond" w:hAnsi="Garamond"/>
                <w:sz w:val="20"/>
                <w:szCs w:val="20"/>
              </w:rPr>
              <w:t>CFU erogati e titolo di studio rilasciato</w:t>
            </w:r>
          </w:p>
        </w:tc>
        <w:tc>
          <w:tcPr>
            <w:tcW w:w="7902" w:type="dxa"/>
            <w:tcBorders>
              <w:top w:val="nil"/>
              <w:left w:val="single" w:sz="2" w:space="0" w:color="000001"/>
              <w:bottom w:val="single" w:sz="2" w:space="0" w:color="000001"/>
              <w:right w:val="single" w:sz="2" w:space="0" w:color="000001"/>
            </w:tcBorders>
            <w:shd w:val="clear" w:color="auto" w:fill="FFFFFF"/>
            <w:tcMar>
              <w:left w:w="39" w:type="dxa"/>
            </w:tcMar>
          </w:tcPr>
          <w:p w14:paraId="1C05B92C" w14:textId="77777777" w:rsidR="004577C5" w:rsidRDefault="00382EC7" w:rsidP="005F360C">
            <w:pPr>
              <w:pStyle w:val="TableContents"/>
              <w:rPr>
                <w:rFonts w:ascii="Garamond" w:hAnsi="Garamond"/>
                <w:sz w:val="20"/>
                <w:szCs w:val="20"/>
              </w:rPr>
            </w:pPr>
            <w:r>
              <w:rPr>
                <w:rFonts w:ascii="Garamond" w:hAnsi="Garamond"/>
                <w:sz w:val="20"/>
                <w:szCs w:val="20"/>
              </w:rPr>
              <w:t>60 CFU</w:t>
            </w:r>
          </w:p>
          <w:p w14:paraId="229D7E97" w14:textId="77777777" w:rsidR="004577C5" w:rsidRDefault="00382EC7" w:rsidP="005F360C">
            <w:pPr>
              <w:pStyle w:val="TextBody"/>
              <w:spacing w:line="240" w:lineRule="auto"/>
              <w:rPr>
                <w:rFonts w:ascii="Garamond" w:hAnsi="Garamond"/>
                <w:sz w:val="20"/>
                <w:szCs w:val="20"/>
              </w:rPr>
            </w:pPr>
            <w:r>
              <w:rPr>
                <w:rFonts w:ascii="Garamond" w:hAnsi="Garamond"/>
                <w:sz w:val="20"/>
                <w:szCs w:val="20"/>
              </w:rPr>
              <w:t>Master Executive</w:t>
            </w:r>
          </w:p>
        </w:tc>
      </w:tr>
      <w:tr w:rsidR="004577C5" w14:paraId="47BA0196" w14:textId="77777777">
        <w:tc>
          <w:tcPr>
            <w:tcW w:w="1696" w:type="dxa"/>
            <w:tcBorders>
              <w:top w:val="nil"/>
              <w:left w:val="single" w:sz="2" w:space="0" w:color="000001"/>
              <w:bottom w:val="single" w:sz="2" w:space="0" w:color="000001"/>
              <w:right w:val="nil"/>
            </w:tcBorders>
            <w:shd w:val="clear" w:color="auto" w:fill="E6E6E6"/>
            <w:tcMar>
              <w:left w:w="39" w:type="dxa"/>
            </w:tcMar>
          </w:tcPr>
          <w:p w14:paraId="2C7F3042" w14:textId="77777777" w:rsidR="004577C5" w:rsidRDefault="00382EC7" w:rsidP="005F360C">
            <w:pPr>
              <w:pStyle w:val="TableContents"/>
              <w:rPr>
                <w:rFonts w:ascii="Garamond" w:hAnsi="Garamond"/>
                <w:sz w:val="20"/>
                <w:szCs w:val="20"/>
              </w:rPr>
            </w:pPr>
            <w:r>
              <w:rPr>
                <w:rFonts w:ascii="Garamond" w:hAnsi="Garamond"/>
                <w:sz w:val="20"/>
                <w:szCs w:val="20"/>
              </w:rPr>
              <w:t>Posti disponibili e modalità di accesso</w:t>
            </w:r>
          </w:p>
        </w:tc>
        <w:tc>
          <w:tcPr>
            <w:tcW w:w="7902" w:type="dxa"/>
            <w:tcBorders>
              <w:top w:val="nil"/>
              <w:left w:val="single" w:sz="2" w:space="0" w:color="000001"/>
              <w:bottom w:val="single" w:sz="2" w:space="0" w:color="000001"/>
              <w:right w:val="single" w:sz="2" w:space="0" w:color="000001"/>
            </w:tcBorders>
            <w:shd w:val="clear" w:color="auto" w:fill="FFFFFF"/>
            <w:tcMar>
              <w:left w:w="39" w:type="dxa"/>
            </w:tcMar>
          </w:tcPr>
          <w:p w14:paraId="266B18D6" w14:textId="2921470E" w:rsidR="004577C5" w:rsidRDefault="007F02A1" w:rsidP="005F360C">
            <w:pPr>
              <w:pStyle w:val="TableContents"/>
              <w:rPr>
                <w:rFonts w:ascii="Garamond" w:hAnsi="Garamond"/>
                <w:b/>
                <w:sz w:val="20"/>
                <w:szCs w:val="20"/>
              </w:rPr>
            </w:pPr>
            <w:r>
              <w:rPr>
                <w:rFonts w:ascii="Garamond" w:hAnsi="Garamond"/>
                <w:b/>
                <w:sz w:val="20"/>
                <w:szCs w:val="20"/>
              </w:rPr>
              <w:t>10</w:t>
            </w:r>
            <w:r w:rsidR="00382EC7">
              <w:rPr>
                <w:rFonts w:ascii="Garamond" w:hAnsi="Garamond"/>
                <w:b/>
                <w:sz w:val="20"/>
                <w:szCs w:val="20"/>
              </w:rPr>
              <w:t xml:space="preserve"> posti disponibili. </w:t>
            </w:r>
          </w:p>
          <w:p w14:paraId="75A4A0CE" w14:textId="77777777" w:rsidR="004577C5" w:rsidRDefault="00382EC7" w:rsidP="005F360C">
            <w:pPr>
              <w:pStyle w:val="TableContents"/>
              <w:rPr>
                <w:rFonts w:ascii="Garamond" w:hAnsi="Garamond"/>
                <w:sz w:val="20"/>
                <w:szCs w:val="20"/>
              </w:rPr>
            </w:pPr>
            <w:r>
              <w:rPr>
                <w:rFonts w:ascii="Garamond" w:hAnsi="Garamond"/>
                <w:sz w:val="20"/>
                <w:szCs w:val="20"/>
              </w:rPr>
              <w:t xml:space="preserve">L’iscrizione al Master prevede una selezione per titoli e colloqui nell’intento di formare una graduatoria di merito.  </w:t>
            </w:r>
          </w:p>
        </w:tc>
      </w:tr>
      <w:tr w:rsidR="004577C5" w14:paraId="17B61795" w14:textId="77777777">
        <w:tc>
          <w:tcPr>
            <w:tcW w:w="1696" w:type="dxa"/>
            <w:tcBorders>
              <w:top w:val="nil"/>
              <w:left w:val="single" w:sz="2" w:space="0" w:color="000001"/>
              <w:bottom w:val="single" w:sz="2" w:space="0" w:color="000001"/>
              <w:right w:val="nil"/>
            </w:tcBorders>
            <w:shd w:val="clear" w:color="auto" w:fill="E6E6E6"/>
            <w:tcMar>
              <w:left w:w="39" w:type="dxa"/>
            </w:tcMar>
          </w:tcPr>
          <w:p w14:paraId="45DBAFFC" w14:textId="77777777" w:rsidR="004577C5" w:rsidRDefault="00382EC7" w:rsidP="005F360C">
            <w:pPr>
              <w:pStyle w:val="TableContents"/>
              <w:rPr>
                <w:rFonts w:ascii="Garamond" w:hAnsi="Garamond"/>
                <w:sz w:val="20"/>
                <w:szCs w:val="20"/>
              </w:rPr>
            </w:pPr>
            <w:r>
              <w:rPr>
                <w:rFonts w:ascii="Garamond" w:hAnsi="Garamond"/>
                <w:sz w:val="20"/>
                <w:szCs w:val="20"/>
              </w:rPr>
              <w:t>Numero minimo di partecipanti</w:t>
            </w:r>
          </w:p>
        </w:tc>
        <w:tc>
          <w:tcPr>
            <w:tcW w:w="7902" w:type="dxa"/>
            <w:tcBorders>
              <w:top w:val="nil"/>
              <w:left w:val="single" w:sz="2" w:space="0" w:color="000001"/>
              <w:bottom w:val="single" w:sz="2" w:space="0" w:color="000001"/>
              <w:right w:val="single" w:sz="2" w:space="0" w:color="000001"/>
            </w:tcBorders>
            <w:shd w:val="clear" w:color="auto" w:fill="FFFFFF"/>
            <w:tcMar>
              <w:left w:w="39" w:type="dxa"/>
            </w:tcMar>
          </w:tcPr>
          <w:p w14:paraId="17FB1DE2" w14:textId="7A613DEF" w:rsidR="004577C5" w:rsidRDefault="00382EC7" w:rsidP="005F360C">
            <w:pPr>
              <w:pStyle w:val="TableContents"/>
              <w:rPr>
                <w:rFonts w:ascii="Garamond" w:hAnsi="Garamond"/>
                <w:sz w:val="20"/>
                <w:szCs w:val="20"/>
              </w:rPr>
            </w:pPr>
            <w:r>
              <w:rPr>
                <w:rFonts w:ascii="Garamond" w:hAnsi="Garamond"/>
                <w:sz w:val="20"/>
                <w:szCs w:val="20"/>
              </w:rPr>
              <w:t xml:space="preserve">Il corso verrà attivato con un minimo </w:t>
            </w:r>
            <w:r w:rsidR="007F02A1">
              <w:rPr>
                <w:rFonts w:ascii="Garamond" w:hAnsi="Garamond"/>
                <w:b/>
                <w:sz w:val="20"/>
                <w:szCs w:val="20"/>
              </w:rPr>
              <w:t>di 10</w:t>
            </w:r>
            <w:r>
              <w:rPr>
                <w:rFonts w:ascii="Garamond" w:hAnsi="Garamond"/>
                <w:b/>
                <w:sz w:val="20"/>
                <w:szCs w:val="20"/>
              </w:rPr>
              <w:t xml:space="preserve"> partecipanti</w:t>
            </w:r>
            <w:r>
              <w:rPr>
                <w:rFonts w:ascii="Garamond" w:hAnsi="Garamond"/>
                <w:sz w:val="20"/>
                <w:szCs w:val="20"/>
              </w:rPr>
              <w:t xml:space="preserve"> regolarmente iscritti.</w:t>
            </w:r>
          </w:p>
        </w:tc>
      </w:tr>
      <w:tr w:rsidR="004577C5" w14:paraId="75D9DA84" w14:textId="77777777">
        <w:tc>
          <w:tcPr>
            <w:tcW w:w="1696" w:type="dxa"/>
            <w:tcBorders>
              <w:top w:val="nil"/>
              <w:left w:val="single" w:sz="2" w:space="0" w:color="000001"/>
              <w:bottom w:val="single" w:sz="2" w:space="0" w:color="000001"/>
              <w:right w:val="nil"/>
            </w:tcBorders>
            <w:shd w:val="clear" w:color="auto" w:fill="E6E6E6"/>
            <w:tcMar>
              <w:left w:w="39" w:type="dxa"/>
            </w:tcMar>
          </w:tcPr>
          <w:p w14:paraId="3FB3769C" w14:textId="7F91F561" w:rsidR="004577C5" w:rsidRDefault="00382EC7" w:rsidP="005F360C">
            <w:pPr>
              <w:pStyle w:val="TableContents"/>
              <w:rPr>
                <w:rFonts w:ascii="Garamond" w:eastAsia="Times New Roman" w:hAnsi="Garamond" w:cs="Times New Roman"/>
                <w:sz w:val="20"/>
                <w:szCs w:val="20"/>
                <w:lang w:eastAsia="it-IT" w:bidi="ar-SA"/>
              </w:rPr>
            </w:pPr>
            <w:r>
              <w:rPr>
                <w:rFonts w:ascii="Garamond" w:eastAsia="Times New Roman" w:hAnsi="Garamond" w:cs="Times New Roman"/>
                <w:sz w:val="20"/>
                <w:szCs w:val="20"/>
                <w:lang w:eastAsia="it-IT" w:bidi="ar-SA"/>
              </w:rPr>
              <w:t xml:space="preserve">Borse di studio </w:t>
            </w:r>
          </w:p>
        </w:tc>
        <w:tc>
          <w:tcPr>
            <w:tcW w:w="7902" w:type="dxa"/>
            <w:tcBorders>
              <w:top w:val="nil"/>
              <w:left w:val="single" w:sz="2" w:space="0" w:color="000001"/>
              <w:bottom w:val="single" w:sz="2" w:space="0" w:color="000001"/>
              <w:right w:val="single" w:sz="2" w:space="0" w:color="000001"/>
            </w:tcBorders>
            <w:shd w:val="clear" w:color="auto" w:fill="FFFFFF"/>
            <w:tcMar>
              <w:left w:w="39" w:type="dxa"/>
            </w:tcMar>
          </w:tcPr>
          <w:p w14:paraId="25971E89" w14:textId="2A2D9D5F" w:rsidR="00E81844" w:rsidRDefault="00121313" w:rsidP="005F360C">
            <w:pPr>
              <w:jc w:val="both"/>
              <w:rPr>
                <w:rFonts w:ascii="Garamond" w:hAnsi="Garamond"/>
                <w:color w:val="000000"/>
                <w:sz w:val="20"/>
                <w:szCs w:val="22"/>
              </w:rPr>
            </w:pPr>
            <w:r w:rsidRPr="00E81844">
              <w:rPr>
                <w:rFonts w:ascii="Garamond" w:hAnsi="Garamond"/>
                <w:sz w:val="20"/>
                <w:szCs w:val="22"/>
              </w:rPr>
              <w:t xml:space="preserve">Alla realizzazione del Master concorre l’INPS Gestione Dipendenti Pubblici e iscritti alla Gestione Magistrale in regime di convenzione all’uopo stipulata con l’Ateneo di Cassino al fine di contribuire alla formazione avanzata attraverso l’attribuzione di </w:t>
            </w:r>
            <w:r w:rsidRPr="00E81844">
              <w:rPr>
                <w:rFonts w:ascii="Garamond" w:hAnsi="Garamond"/>
                <w:b/>
                <w:sz w:val="20"/>
                <w:szCs w:val="22"/>
              </w:rPr>
              <w:t>n.</w:t>
            </w:r>
            <w:r w:rsidRPr="00E81844">
              <w:rPr>
                <w:rFonts w:ascii="Garamond" w:hAnsi="Garamond"/>
                <w:sz w:val="20"/>
                <w:szCs w:val="22"/>
              </w:rPr>
              <w:t xml:space="preserve"> </w:t>
            </w:r>
            <w:r w:rsidRPr="00E81844">
              <w:rPr>
                <w:rFonts w:ascii="Garamond" w:hAnsi="Garamond"/>
                <w:b/>
                <w:sz w:val="20"/>
                <w:szCs w:val="22"/>
              </w:rPr>
              <w:t>4 (quattro)</w:t>
            </w:r>
            <w:r w:rsidRPr="00E81844">
              <w:rPr>
                <w:rFonts w:ascii="Garamond" w:hAnsi="Garamond"/>
                <w:sz w:val="20"/>
                <w:szCs w:val="22"/>
              </w:rPr>
              <w:t xml:space="preserve"> borse di studio per la partecipazione al master in favore dei dipendenti della pubblica amministrazione in servizio iscritti alla Gestione unitaria delle prestazioni creditizie e sociali di cui all’art. 1, c.245 della legge 662/96 e in forza del D.M. 45/2007</w:t>
            </w:r>
            <w:r w:rsidRPr="00E81844">
              <w:rPr>
                <w:rFonts w:ascii="Garamond" w:hAnsi="Garamond"/>
                <w:color w:val="000000"/>
                <w:sz w:val="20"/>
                <w:szCs w:val="22"/>
              </w:rPr>
              <w:t xml:space="preserve"> Oltre alle borse di studio erogate dall’INPS – Gestione Dipendenti Pubblici, l’Ateneo dell’Università di Cassino e del Lazio Meridionale s’impegna a erogare al massimo </w:t>
            </w:r>
            <w:r w:rsidRPr="00E81844">
              <w:rPr>
                <w:rFonts w:ascii="Garamond" w:hAnsi="Garamond"/>
                <w:b/>
                <w:bCs/>
                <w:color w:val="000000"/>
                <w:sz w:val="20"/>
                <w:szCs w:val="22"/>
              </w:rPr>
              <w:t>6 (sei)</w:t>
            </w:r>
            <w:r w:rsidRPr="00E81844">
              <w:rPr>
                <w:rFonts w:ascii="Garamond" w:hAnsi="Garamond"/>
                <w:color w:val="000000"/>
                <w:sz w:val="20"/>
                <w:szCs w:val="22"/>
              </w:rPr>
              <w:t xml:space="preserve"> ulteriori borse di studio a copertura totale dei costi d'iscrizione per i candidati che, collocati utilmente nella graduatoria di ammissione al master, non risultano assegnatari della borsa di studio INPS.</w:t>
            </w:r>
          </w:p>
          <w:p w14:paraId="32FAFBE9" w14:textId="77777777" w:rsidR="005F360C" w:rsidRPr="005F360C" w:rsidRDefault="005F360C" w:rsidP="005F360C">
            <w:pPr>
              <w:jc w:val="both"/>
              <w:rPr>
                <w:rFonts w:ascii="Garamond" w:hAnsi="Garamond"/>
                <w:color w:val="000000"/>
                <w:sz w:val="20"/>
                <w:szCs w:val="22"/>
              </w:rPr>
            </w:pPr>
          </w:p>
          <w:p w14:paraId="658ED861" w14:textId="2931F642" w:rsidR="004577C5" w:rsidRDefault="005F360C" w:rsidP="005F360C">
            <w:pPr>
              <w:pStyle w:val="TextBody"/>
              <w:spacing w:line="240" w:lineRule="auto"/>
              <w:rPr>
                <w:rFonts w:ascii="Garamond" w:eastAsia="Times New Roman" w:hAnsi="Garamond" w:cs="Times New Roman"/>
                <w:sz w:val="20"/>
                <w:szCs w:val="20"/>
                <w:lang w:eastAsia="it-IT" w:bidi="ar-SA"/>
              </w:rPr>
            </w:pPr>
            <w:r>
              <w:rPr>
                <w:rFonts w:ascii="Garamond" w:eastAsia="Times New Roman" w:hAnsi="Garamond" w:cs="Times New Roman"/>
                <w:sz w:val="20"/>
                <w:szCs w:val="20"/>
                <w:lang w:eastAsia="it-IT" w:bidi="ar-SA"/>
              </w:rPr>
              <w:t>IMPORTANTE: per l’accesso alle</w:t>
            </w:r>
            <w:r w:rsidR="00E71276">
              <w:rPr>
                <w:rFonts w:ascii="Garamond" w:eastAsia="Times New Roman" w:hAnsi="Garamond" w:cs="Times New Roman"/>
                <w:sz w:val="20"/>
                <w:szCs w:val="20"/>
                <w:lang w:eastAsia="it-IT" w:bidi="ar-SA"/>
              </w:rPr>
              <w:t xml:space="preserve"> borse di studio erogate da INPS Gestione Dipendenti Pubblici e </w:t>
            </w:r>
            <w:r w:rsidR="00E71276" w:rsidRPr="00E81844">
              <w:rPr>
                <w:rFonts w:ascii="Garamond" w:hAnsi="Garamond"/>
                <w:sz w:val="20"/>
                <w:szCs w:val="22"/>
              </w:rPr>
              <w:t>iscritti alla Gestione Magistrale</w:t>
            </w:r>
            <w:r w:rsidR="00E71276">
              <w:rPr>
                <w:rFonts w:ascii="Garamond" w:eastAsia="Times New Roman" w:hAnsi="Garamond" w:cs="Times New Roman"/>
                <w:sz w:val="20"/>
                <w:szCs w:val="20"/>
                <w:lang w:eastAsia="it-IT" w:bidi="ar-SA"/>
              </w:rPr>
              <w:t xml:space="preserve"> </w:t>
            </w:r>
            <w:r w:rsidR="00514D68">
              <w:rPr>
                <w:rFonts w:ascii="Garamond" w:eastAsia="Times New Roman" w:hAnsi="Garamond" w:cs="Times New Roman"/>
                <w:sz w:val="20"/>
                <w:szCs w:val="20"/>
                <w:lang w:eastAsia="it-IT" w:bidi="ar-SA"/>
              </w:rPr>
              <w:t xml:space="preserve">è necessario avanzare una richiesta tramite il portale </w:t>
            </w:r>
            <w:hyperlink r:id="rId7" w:history="1">
              <w:r w:rsidR="00514D68" w:rsidRPr="00F57F70">
                <w:rPr>
                  <w:rStyle w:val="Collegamentoipertestuale"/>
                  <w:rFonts w:ascii="Garamond" w:eastAsia="Times New Roman" w:hAnsi="Garamond" w:cs="Times New Roman"/>
                  <w:sz w:val="20"/>
                  <w:szCs w:val="20"/>
                  <w:lang w:eastAsia="it-IT" w:bidi="ar-SA"/>
                </w:rPr>
                <w:t>www.inps.it</w:t>
              </w:r>
            </w:hyperlink>
            <w:r w:rsidR="00514D68">
              <w:rPr>
                <w:rFonts w:ascii="Garamond" w:eastAsia="Times New Roman" w:hAnsi="Garamond" w:cs="Times New Roman"/>
                <w:sz w:val="20"/>
                <w:szCs w:val="20"/>
                <w:lang w:eastAsia="it-IT" w:bidi="ar-SA"/>
              </w:rPr>
              <w:t xml:space="preserve"> . </w:t>
            </w:r>
            <w:r w:rsidR="00CF03F8">
              <w:rPr>
                <w:rFonts w:ascii="Garamond" w:eastAsia="Times New Roman" w:hAnsi="Garamond" w:cs="Times New Roman"/>
                <w:sz w:val="20"/>
                <w:szCs w:val="20"/>
                <w:lang w:eastAsia="it-IT" w:bidi="ar-SA"/>
              </w:rPr>
              <w:t>L</w:t>
            </w:r>
            <w:r w:rsidR="00382EC7">
              <w:rPr>
                <w:rFonts w:ascii="Garamond" w:eastAsia="Times New Roman" w:hAnsi="Garamond" w:cs="Times New Roman"/>
                <w:sz w:val="20"/>
                <w:szCs w:val="20"/>
                <w:lang w:eastAsia="it-IT" w:bidi="ar-SA"/>
              </w:rPr>
              <w:t>e istruzioni per la compilazione della domanda</w:t>
            </w:r>
            <w:r w:rsidR="0047672B">
              <w:rPr>
                <w:rFonts w:ascii="Garamond" w:eastAsia="Times New Roman" w:hAnsi="Garamond" w:cs="Times New Roman"/>
                <w:sz w:val="20"/>
                <w:szCs w:val="20"/>
                <w:lang w:eastAsia="it-IT" w:bidi="ar-SA"/>
              </w:rPr>
              <w:t xml:space="preserve"> </w:t>
            </w:r>
            <w:r w:rsidR="00382EC7">
              <w:rPr>
                <w:rFonts w:ascii="Garamond" w:eastAsia="Times New Roman" w:hAnsi="Garamond" w:cs="Times New Roman"/>
                <w:sz w:val="20"/>
                <w:szCs w:val="20"/>
                <w:lang w:eastAsia="it-IT" w:bidi="ar-SA"/>
              </w:rPr>
              <w:t>possono anche essere re</w:t>
            </w:r>
            <w:r w:rsidR="0047672B">
              <w:rPr>
                <w:rFonts w:ascii="Garamond" w:eastAsia="Times New Roman" w:hAnsi="Garamond" w:cs="Times New Roman"/>
                <w:sz w:val="20"/>
                <w:szCs w:val="20"/>
                <w:lang w:eastAsia="it-IT" w:bidi="ar-SA"/>
              </w:rPr>
              <w:t>perite</w:t>
            </w:r>
            <w:r w:rsidR="00CF03F8">
              <w:rPr>
                <w:rFonts w:ascii="Garamond" w:eastAsia="Times New Roman" w:hAnsi="Garamond" w:cs="Times New Roman"/>
                <w:sz w:val="20"/>
                <w:szCs w:val="20"/>
                <w:lang w:eastAsia="it-IT" w:bidi="ar-SA"/>
              </w:rPr>
              <w:t xml:space="preserve"> tramite il seguente link:</w:t>
            </w:r>
          </w:p>
          <w:p w14:paraId="514C7D3A" w14:textId="69B96E5C" w:rsidR="0047672B" w:rsidRDefault="002415B0" w:rsidP="005F360C">
            <w:pPr>
              <w:pStyle w:val="TextBody"/>
              <w:spacing w:line="240" w:lineRule="auto"/>
              <w:rPr>
                <w:rStyle w:val="InternetLink"/>
                <w:rFonts w:ascii="Garamond" w:eastAsia="Times New Roman" w:hAnsi="Garamond" w:cs="Times New Roman"/>
                <w:sz w:val="20"/>
                <w:szCs w:val="20"/>
                <w:lang w:eastAsia="it-IT" w:bidi="ar-SA"/>
              </w:rPr>
            </w:pPr>
            <w:hyperlink r:id="rId8">
              <w:r w:rsidR="00382EC7">
                <w:rPr>
                  <w:rStyle w:val="InternetLink"/>
                  <w:rFonts w:ascii="Garamond" w:eastAsia="Times New Roman" w:hAnsi="Garamond" w:cs="Times New Roman"/>
                  <w:sz w:val="20"/>
                  <w:szCs w:val="20"/>
                  <w:lang w:eastAsia="it-IT" w:bidi="ar-SA"/>
                </w:rPr>
                <w:t>https://drive.google.com/folderview?id=0BwWqOkNmVW7oRGhLcExmU0Q0TUk&amp;usp=sharing</w:t>
              </w:r>
            </w:hyperlink>
          </w:p>
          <w:p w14:paraId="6114CBC3" w14:textId="6E6126B6" w:rsidR="004577C5" w:rsidRDefault="0047672B" w:rsidP="005F360C">
            <w:pPr>
              <w:pStyle w:val="TextBody"/>
              <w:spacing w:line="240" w:lineRule="auto"/>
            </w:pPr>
            <w:r>
              <w:rPr>
                <w:rFonts w:ascii="Garamond" w:hAnsi="Garamond"/>
                <w:color w:val="000000"/>
                <w:sz w:val="20"/>
                <w:szCs w:val="22"/>
              </w:rPr>
              <w:t xml:space="preserve">L’assegnazione delle borse di studio erogate dall’Università degli Studi di Cassino e del Lazio Meridionale </w:t>
            </w:r>
            <w:r w:rsidR="00D61294">
              <w:rPr>
                <w:rFonts w:ascii="Garamond" w:hAnsi="Garamond"/>
                <w:color w:val="000000"/>
                <w:sz w:val="20"/>
                <w:szCs w:val="22"/>
              </w:rPr>
              <w:t xml:space="preserve">è successiva alla selezione e basata sulle graduatorie degli ammessi al Master. </w:t>
            </w:r>
          </w:p>
        </w:tc>
      </w:tr>
      <w:tr w:rsidR="004577C5" w14:paraId="4ED53BED" w14:textId="77777777">
        <w:tc>
          <w:tcPr>
            <w:tcW w:w="1696" w:type="dxa"/>
            <w:tcBorders>
              <w:top w:val="nil"/>
              <w:left w:val="single" w:sz="2" w:space="0" w:color="000001"/>
              <w:bottom w:val="single" w:sz="2" w:space="0" w:color="000001"/>
              <w:right w:val="nil"/>
            </w:tcBorders>
            <w:shd w:val="clear" w:color="auto" w:fill="E6E6E6"/>
            <w:tcMar>
              <w:left w:w="39" w:type="dxa"/>
            </w:tcMar>
          </w:tcPr>
          <w:p w14:paraId="41A1029F" w14:textId="77777777" w:rsidR="004577C5" w:rsidRDefault="00382EC7" w:rsidP="005F360C">
            <w:pPr>
              <w:pStyle w:val="TableContents"/>
              <w:rPr>
                <w:rFonts w:ascii="Garamond" w:hAnsi="Garamond"/>
                <w:sz w:val="20"/>
                <w:szCs w:val="20"/>
              </w:rPr>
            </w:pPr>
            <w:r>
              <w:rPr>
                <w:rFonts w:ascii="Garamond" w:hAnsi="Garamond"/>
                <w:sz w:val="20"/>
                <w:szCs w:val="20"/>
              </w:rPr>
              <w:t xml:space="preserve">Costi d’iscrizioni </w:t>
            </w:r>
          </w:p>
        </w:tc>
        <w:tc>
          <w:tcPr>
            <w:tcW w:w="7902" w:type="dxa"/>
            <w:tcBorders>
              <w:top w:val="nil"/>
              <w:left w:val="single" w:sz="2" w:space="0" w:color="000001"/>
              <w:bottom w:val="single" w:sz="2" w:space="0" w:color="000001"/>
              <w:right w:val="single" w:sz="2" w:space="0" w:color="000001"/>
            </w:tcBorders>
            <w:shd w:val="clear" w:color="auto" w:fill="FFFFFF"/>
            <w:tcMar>
              <w:left w:w="39" w:type="dxa"/>
            </w:tcMar>
          </w:tcPr>
          <w:p w14:paraId="58EE7397" w14:textId="317B35ED" w:rsidR="004577C5" w:rsidRDefault="002A5592" w:rsidP="005F360C">
            <w:pPr>
              <w:pStyle w:val="TextBody"/>
              <w:spacing w:line="240" w:lineRule="auto"/>
              <w:rPr>
                <w:rFonts w:ascii="Garamond" w:hAnsi="Garamond"/>
                <w:sz w:val="20"/>
                <w:szCs w:val="20"/>
              </w:rPr>
            </w:pPr>
            <w:r>
              <w:rPr>
                <w:rFonts w:ascii="Garamond" w:hAnsi="Garamond"/>
                <w:sz w:val="20"/>
                <w:szCs w:val="20"/>
              </w:rPr>
              <w:t>Costi d’iscrizione coperti dalle Borse di Studio pari al valore di 1</w:t>
            </w:r>
            <w:r w:rsidR="00382EC7">
              <w:rPr>
                <w:rFonts w:ascii="Garamond" w:hAnsi="Garamond"/>
                <w:sz w:val="20"/>
                <w:szCs w:val="20"/>
              </w:rPr>
              <w:t>0.000,00 euro</w:t>
            </w:r>
          </w:p>
        </w:tc>
      </w:tr>
      <w:tr w:rsidR="004577C5" w14:paraId="068C9080" w14:textId="77777777">
        <w:tc>
          <w:tcPr>
            <w:tcW w:w="1696" w:type="dxa"/>
            <w:tcBorders>
              <w:top w:val="nil"/>
              <w:left w:val="single" w:sz="2" w:space="0" w:color="000001"/>
              <w:bottom w:val="single" w:sz="2" w:space="0" w:color="000001"/>
              <w:right w:val="nil"/>
            </w:tcBorders>
            <w:shd w:val="clear" w:color="auto" w:fill="E6E6E6"/>
            <w:tcMar>
              <w:left w:w="39" w:type="dxa"/>
            </w:tcMar>
          </w:tcPr>
          <w:p w14:paraId="6568C54B" w14:textId="77777777" w:rsidR="004577C5" w:rsidRDefault="00382EC7" w:rsidP="005F360C">
            <w:pPr>
              <w:pStyle w:val="TableContents"/>
              <w:rPr>
                <w:rFonts w:ascii="Garamond" w:hAnsi="Garamond"/>
                <w:sz w:val="20"/>
                <w:szCs w:val="20"/>
              </w:rPr>
            </w:pPr>
            <w:r>
              <w:rPr>
                <w:rFonts w:ascii="Garamond" w:hAnsi="Garamond"/>
                <w:sz w:val="20"/>
                <w:szCs w:val="20"/>
              </w:rPr>
              <w:t>Come presentare domanda d'iscrizione</w:t>
            </w:r>
          </w:p>
        </w:tc>
        <w:tc>
          <w:tcPr>
            <w:tcW w:w="7902" w:type="dxa"/>
            <w:tcBorders>
              <w:top w:val="nil"/>
              <w:left w:val="single" w:sz="2" w:space="0" w:color="000001"/>
              <w:bottom w:val="single" w:sz="2" w:space="0" w:color="000001"/>
              <w:right w:val="single" w:sz="2" w:space="0" w:color="000001"/>
            </w:tcBorders>
            <w:shd w:val="clear" w:color="auto" w:fill="FFFFFF"/>
            <w:tcMar>
              <w:left w:w="39" w:type="dxa"/>
            </w:tcMar>
          </w:tcPr>
          <w:p w14:paraId="7F65B20C" w14:textId="77777777" w:rsidR="004577C5" w:rsidRDefault="00382EC7" w:rsidP="005F360C">
            <w:pPr>
              <w:pStyle w:val="TextBody"/>
              <w:spacing w:line="240" w:lineRule="auto"/>
              <w:jc w:val="both"/>
              <w:rPr>
                <w:rStyle w:val="InternetLink"/>
                <w:rFonts w:ascii="Garamond" w:hAnsi="Garamond"/>
                <w:sz w:val="20"/>
                <w:szCs w:val="20"/>
                <w:shd w:val="clear" w:color="auto" w:fill="FFFFFF"/>
              </w:rPr>
            </w:pPr>
            <w:r>
              <w:rPr>
                <w:rFonts w:ascii="Garamond" w:hAnsi="Garamond"/>
                <w:sz w:val="20"/>
                <w:szCs w:val="20"/>
                <w:shd w:val="clear" w:color="auto" w:fill="FFFFFF"/>
              </w:rPr>
              <w:t xml:space="preserve">La domanda di ammissione al master si effettua on-line attraverso la procedura predisposta sul sito internet: </w:t>
            </w:r>
            <w:hyperlink r:id="rId9">
              <w:r>
                <w:rPr>
                  <w:rStyle w:val="InternetLink"/>
                  <w:rFonts w:ascii="Garamond" w:hAnsi="Garamond"/>
                  <w:sz w:val="20"/>
                  <w:szCs w:val="20"/>
                  <w:shd w:val="clear" w:color="auto" w:fill="FFFFFF"/>
                </w:rPr>
                <w:t>https://gomp.unicas.it</w:t>
              </w:r>
            </w:hyperlink>
          </w:p>
          <w:p w14:paraId="7B6C7476" w14:textId="77777777" w:rsidR="004577C5" w:rsidRDefault="00382EC7" w:rsidP="005F360C">
            <w:pPr>
              <w:pStyle w:val="TextBody"/>
              <w:spacing w:line="240" w:lineRule="auto"/>
              <w:jc w:val="both"/>
              <w:rPr>
                <w:rFonts w:ascii="Garamond" w:hAnsi="Garamond"/>
                <w:sz w:val="20"/>
                <w:szCs w:val="20"/>
                <w:shd w:val="clear" w:color="auto" w:fill="FFFFFF"/>
              </w:rPr>
            </w:pPr>
            <w:r>
              <w:rPr>
                <w:rFonts w:ascii="Garamond" w:hAnsi="Garamond"/>
                <w:sz w:val="20"/>
                <w:szCs w:val="20"/>
                <w:shd w:val="clear" w:color="auto" w:fill="FFFFFF"/>
              </w:rPr>
              <w:t xml:space="preserve">Oltre alla domanda di ammissione è previsto il versamento di € 50,00 a titolo di contributo, non rimborsabile, per la copertura delle spese di selezione. </w:t>
            </w:r>
          </w:p>
          <w:p w14:paraId="0ABCC7AF" w14:textId="77777777" w:rsidR="004577C5" w:rsidRDefault="00382EC7" w:rsidP="005F360C">
            <w:pPr>
              <w:pStyle w:val="TextBody"/>
              <w:spacing w:line="240" w:lineRule="auto"/>
              <w:jc w:val="both"/>
              <w:rPr>
                <w:rFonts w:ascii="Garamond" w:hAnsi="Garamond"/>
                <w:sz w:val="20"/>
                <w:szCs w:val="20"/>
                <w:u w:val="single"/>
                <w:shd w:val="clear" w:color="auto" w:fill="FFFFFF"/>
              </w:rPr>
            </w:pPr>
            <w:r>
              <w:rPr>
                <w:rFonts w:ascii="Garamond" w:hAnsi="Garamond"/>
                <w:sz w:val="20"/>
                <w:szCs w:val="20"/>
                <w:u w:val="single"/>
                <w:shd w:val="clear" w:color="auto" w:fill="FFFFFF"/>
              </w:rPr>
              <w:t>Si precisa che la domanda di presentazione d’iscrizione va effettuata anche da coloro i quali hanno presentato domanda di erogazione di borsa di studio tramite il sito INPS.</w:t>
            </w:r>
          </w:p>
          <w:p w14:paraId="3BCFF487" w14:textId="77777777" w:rsidR="004577C5" w:rsidRDefault="00382EC7" w:rsidP="005F360C">
            <w:pPr>
              <w:pStyle w:val="TextBody"/>
              <w:spacing w:line="240" w:lineRule="auto"/>
              <w:jc w:val="center"/>
              <w:rPr>
                <w:rFonts w:ascii="Garamond" w:hAnsi="Garamond"/>
                <w:b/>
                <w:sz w:val="20"/>
                <w:szCs w:val="20"/>
                <w:shd w:val="clear" w:color="auto" w:fill="FFFFFF"/>
              </w:rPr>
            </w:pPr>
            <w:r>
              <w:rPr>
                <w:rFonts w:ascii="Garamond" w:hAnsi="Garamond"/>
                <w:b/>
                <w:sz w:val="20"/>
                <w:szCs w:val="20"/>
                <w:shd w:val="clear" w:color="auto" w:fill="FFFFFF"/>
              </w:rPr>
              <w:t xml:space="preserve">Per Maggiori dettagli si rimanda al Bando pubblicato su </w:t>
            </w:r>
          </w:p>
          <w:p w14:paraId="07453EF2" w14:textId="69DA5928" w:rsidR="008F4BD0" w:rsidRDefault="008F4BD0" w:rsidP="005F360C">
            <w:pPr>
              <w:pStyle w:val="TextBody"/>
              <w:spacing w:line="240" w:lineRule="auto"/>
              <w:jc w:val="center"/>
              <w:rPr>
                <w:rStyle w:val="InternetLink"/>
                <w:rFonts w:ascii="Garamond" w:hAnsi="Garamond"/>
                <w:b/>
                <w:sz w:val="20"/>
                <w:szCs w:val="20"/>
                <w:shd w:val="clear" w:color="auto" w:fill="FFFFFF"/>
              </w:rPr>
            </w:pPr>
            <w:r w:rsidRPr="008F4BD0">
              <w:rPr>
                <w:rStyle w:val="InternetLink"/>
                <w:rFonts w:ascii="Garamond" w:hAnsi="Garamond"/>
                <w:b/>
                <w:sz w:val="20"/>
                <w:szCs w:val="20"/>
                <w:shd w:val="clear" w:color="auto" w:fill="FFFFFF"/>
              </w:rPr>
              <w:t>http://www.unicas.it/didattica/post-laurea/master/info-bandi-e-iscrizioni/master-20152016.aspx</w:t>
            </w:r>
          </w:p>
        </w:tc>
      </w:tr>
      <w:tr w:rsidR="004577C5" w14:paraId="5830706E" w14:textId="77777777">
        <w:tc>
          <w:tcPr>
            <w:tcW w:w="1696" w:type="dxa"/>
            <w:tcBorders>
              <w:top w:val="nil"/>
              <w:left w:val="single" w:sz="2" w:space="0" w:color="000001"/>
              <w:bottom w:val="single" w:sz="2" w:space="0" w:color="000001"/>
              <w:right w:val="nil"/>
            </w:tcBorders>
            <w:shd w:val="clear" w:color="auto" w:fill="E6E6E6"/>
            <w:tcMar>
              <w:left w:w="39" w:type="dxa"/>
            </w:tcMar>
          </w:tcPr>
          <w:p w14:paraId="59903605" w14:textId="77777777" w:rsidR="004577C5" w:rsidRDefault="00382EC7" w:rsidP="005F360C">
            <w:pPr>
              <w:pStyle w:val="TableContents"/>
              <w:rPr>
                <w:rFonts w:ascii="Garamond" w:hAnsi="Garamond"/>
                <w:sz w:val="20"/>
                <w:szCs w:val="20"/>
              </w:rPr>
            </w:pPr>
            <w:r>
              <w:rPr>
                <w:rFonts w:ascii="Garamond" w:hAnsi="Garamond"/>
                <w:sz w:val="20"/>
                <w:szCs w:val="20"/>
              </w:rPr>
              <w:t>Scadenza bando</w:t>
            </w:r>
          </w:p>
        </w:tc>
        <w:tc>
          <w:tcPr>
            <w:tcW w:w="7902" w:type="dxa"/>
            <w:tcBorders>
              <w:top w:val="nil"/>
              <w:left w:val="single" w:sz="2" w:space="0" w:color="000001"/>
              <w:bottom w:val="single" w:sz="2" w:space="0" w:color="000001"/>
              <w:right w:val="single" w:sz="2" w:space="0" w:color="000001"/>
            </w:tcBorders>
            <w:shd w:val="clear" w:color="auto" w:fill="FFFFFF"/>
            <w:tcMar>
              <w:left w:w="39" w:type="dxa"/>
            </w:tcMar>
          </w:tcPr>
          <w:p w14:paraId="0B51B243" w14:textId="4F313A77" w:rsidR="004577C5" w:rsidRDefault="00D61294" w:rsidP="005F360C">
            <w:pPr>
              <w:pStyle w:val="TableContents"/>
              <w:rPr>
                <w:rFonts w:ascii="Garamond" w:hAnsi="Garamond"/>
                <w:b/>
                <w:bCs/>
                <w:sz w:val="20"/>
                <w:szCs w:val="20"/>
              </w:rPr>
            </w:pPr>
            <w:r>
              <w:rPr>
                <w:rFonts w:ascii="Garamond" w:hAnsi="Garamond"/>
                <w:b/>
                <w:bCs/>
                <w:sz w:val="20"/>
                <w:szCs w:val="20"/>
              </w:rPr>
              <w:t>2</w:t>
            </w:r>
            <w:r w:rsidR="008F4BD0">
              <w:rPr>
                <w:rFonts w:ascii="Garamond" w:hAnsi="Garamond"/>
                <w:b/>
                <w:bCs/>
                <w:sz w:val="20"/>
                <w:szCs w:val="20"/>
              </w:rPr>
              <w:t xml:space="preserve">1 aprile 2016 </w:t>
            </w:r>
          </w:p>
        </w:tc>
      </w:tr>
      <w:tr w:rsidR="004577C5" w14:paraId="1F7CDEB6" w14:textId="77777777">
        <w:tc>
          <w:tcPr>
            <w:tcW w:w="1696" w:type="dxa"/>
            <w:tcBorders>
              <w:top w:val="nil"/>
              <w:left w:val="single" w:sz="2" w:space="0" w:color="000001"/>
              <w:bottom w:val="single" w:sz="2" w:space="0" w:color="000001"/>
              <w:right w:val="nil"/>
            </w:tcBorders>
            <w:shd w:val="clear" w:color="auto" w:fill="E6E6E6"/>
            <w:tcMar>
              <w:left w:w="39" w:type="dxa"/>
            </w:tcMar>
          </w:tcPr>
          <w:p w14:paraId="55561FB9" w14:textId="77777777" w:rsidR="004577C5" w:rsidRDefault="00382EC7" w:rsidP="005F360C">
            <w:pPr>
              <w:pStyle w:val="TableContents"/>
              <w:rPr>
                <w:rFonts w:ascii="Garamond" w:hAnsi="Garamond"/>
                <w:sz w:val="20"/>
                <w:szCs w:val="20"/>
              </w:rPr>
            </w:pPr>
            <w:r>
              <w:rPr>
                <w:rFonts w:ascii="Garamond" w:hAnsi="Garamond"/>
                <w:sz w:val="20"/>
                <w:szCs w:val="20"/>
              </w:rPr>
              <w:t>Contatti</w:t>
            </w:r>
          </w:p>
        </w:tc>
        <w:tc>
          <w:tcPr>
            <w:tcW w:w="7902" w:type="dxa"/>
            <w:tcBorders>
              <w:top w:val="nil"/>
              <w:left w:val="single" w:sz="2" w:space="0" w:color="000001"/>
              <w:bottom w:val="single" w:sz="2" w:space="0" w:color="000001"/>
              <w:right w:val="single" w:sz="2" w:space="0" w:color="000001"/>
            </w:tcBorders>
            <w:shd w:val="clear" w:color="auto" w:fill="FFFFFF"/>
            <w:tcMar>
              <w:left w:w="39" w:type="dxa"/>
            </w:tcMar>
          </w:tcPr>
          <w:p w14:paraId="640BEE65" w14:textId="77777777" w:rsidR="004577C5" w:rsidRDefault="00382EC7" w:rsidP="005F360C">
            <w:pPr>
              <w:pStyle w:val="TableContents"/>
              <w:rPr>
                <w:rFonts w:ascii="Garamond" w:hAnsi="Garamond"/>
                <w:sz w:val="20"/>
                <w:szCs w:val="20"/>
                <w:shd w:val="clear" w:color="auto" w:fill="FFFFFF"/>
              </w:rPr>
            </w:pPr>
            <w:r>
              <w:rPr>
                <w:rFonts w:ascii="Garamond" w:hAnsi="Garamond"/>
                <w:sz w:val="20"/>
                <w:szCs w:val="20"/>
                <w:shd w:val="clear" w:color="auto" w:fill="FFFFFF"/>
              </w:rPr>
              <w:t>Dott.ssa Filomena D’Aliesio</w:t>
            </w:r>
          </w:p>
          <w:p w14:paraId="38C59200" w14:textId="77777777" w:rsidR="004577C5" w:rsidRDefault="00382EC7" w:rsidP="005F360C">
            <w:pPr>
              <w:pStyle w:val="TableContents"/>
              <w:rPr>
                <w:rFonts w:ascii="Garamond" w:hAnsi="Garamond"/>
                <w:sz w:val="20"/>
                <w:szCs w:val="20"/>
                <w:shd w:val="clear" w:color="auto" w:fill="FFFFFF"/>
              </w:rPr>
            </w:pPr>
            <w:r>
              <w:rPr>
                <w:rFonts w:ascii="Garamond" w:hAnsi="Garamond"/>
                <w:sz w:val="20"/>
                <w:szCs w:val="20"/>
                <w:shd w:val="clear" w:color="auto" w:fill="FFFFFF"/>
              </w:rPr>
              <w:t>Università degli Studi di Cassino e del Lazio Meridionale</w:t>
            </w:r>
          </w:p>
          <w:p w14:paraId="0E7EE6C4" w14:textId="77777777" w:rsidR="004577C5" w:rsidRDefault="00382EC7" w:rsidP="005F360C">
            <w:pPr>
              <w:pStyle w:val="TableContents"/>
              <w:rPr>
                <w:rFonts w:ascii="Garamond" w:hAnsi="Garamond"/>
                <w:sz w:val="20"/>
                <w:szCs w:val="20"/>
                <w:shd w:val="clear" w:color="auto" w:fill="FFFFFF"/>
              </w:rPr>
            </w:pPr>
            <w:r>
              <w:rPr>
                <w:rFonts w:ascii="Garamond" w:hAnsi="Garamond"/>
                <w:sz w:val="20"/>
                <w:szCs w:val="20"/>
                <w:shd w:val="clear" w:color="auto" w:fill="FFFFFF"/>
              </w:rPr>
              <w:t>Dipartimento di Scienze Umane, Sociali e della Salute</w:t>
            </w:r>
          </w:p>
          <w:p w14:paraId="35679BBC" w14:textId="77777777" w:rsidR="004577C5" w:rsidRDefault="002415B0" w:rsidP="005F360C">
            <w:pPr>
              <w:pStyle w:val="TableContents"/>
              <w:rPr>
                <w:rStyle w:val="InternetLink"/>
                <w:rFonts w:ascii="Garamond" w:hAnsi="Garamond"/>
                <w:sz w:val="20"/>
                <w:szCs w:val="20"/>
                <w:shd w:val="clear" w:color="auto" w:fill="FFFFFF"/>
              </w:rPr>
            </w:pPr>
            <w:hyperlink r:id="rId10">
              <w:r w:rsidR="00382EC7">
                <w:rPr>
                  <w:rStyle w:val="InternetLink"/>
                  <w:rFonts w:ascii="Garamond" w:hAnsi="Garamond"/>
                  <w:sz w:val="20"/>
                  <w:szCs w:val="20"/>
                  <w:shd w:val="clear" w:color="auto" w:fill="FFFFFF"/>
                </w:rPr>
                <w:t>f.daliesio@unicas.it</w:t>
              </w:r>
            </w:hyperlink>
          </w:p>
          <w:p w14:paraId="62CE4D6B" w14:textId="77777777" w:rsidR="004577C5" w:rsidRDefault="00382EC7" w:rsidP="005F360C">
            <w:pPr>
              <w:pStyle w:val="TableContents"/>
              <w:rPr>
                <w:rFonts w:ascii="Garamond" w:hAnsi="Garamond"/>
                <w:sz w:val="20"/>
                <w:szCs w:val="20"/>
                <w:shd w:val="clear" w:color="auto" w:fill="FFFFFF"/>
              </w:rPr>
            </w:pPr>
            <w:r>
              <w:rPr>
                <w:rFonts w:ascii="Garamond" w:hAnsi="Garamond"/>
                <w:sz w:val="20"/>
                <w:szCs w:val="20"/>
                <w:shd w:val="clear" w:color="auto" w:fill="FFFFFF"/>
              </w:rPr>
              <w:t>0776/2994433</w:t>
            </w:r>
          </w:p>
        </w:tc>
      </w:tr>
    </w:tbl>
    <w:p w14:paraId="1478A19E" w14:textId="77777777" w:rsidR="004577C5" w:rsidRDefault="004577C5"/>
    <w:sectPr w:rsidR="004577C5" w:rsidSect="009B7D33">
      <w:pgSz w:w="11906" w:h="16838"/>
      <w:pgMar w:top="709"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OpenSymbol">
    <w:altName w:val="Arial Unicode MS"/>
    <w:charset w:val="80"/>
    <w:family w:val="auto"/>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55390"/>
    <w:multiLevelType w:val="multilevel"/>
    <w:tmpl w:val="01600D48"/>
    <w:lvl w:ilvl="0">
      <w:start w:val="1"/>
      <w:numFmt w:val="bullet"/>
      <w:lvlText w:val="-"/>
      <w:lvlJc w:val="left"/>
      <w:pPr>
        <w:ind w:left="720" w:hanging="360"/>
      </w:pPr>
      <w:rPr>
        <w:rFonts w:ascii="Century" w:hAnsi="Century" w:cs="Century"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6D1800AB"/>
    <w:multiLevelType w:val="multilevel"/>
    <w:tmpl w:val="9CE467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7C5"/>
    <w:rsid w:val="00121313"/>
    <w:rsid w:val="002415B0"/>
    <w:rsid w:val="0025345D"/>
    <w:rsid w:val="00294B7B"/>
    <w:rsid w:val="002A5592"/>
    <w:rsid w:val="002B33B0"/>
    <w:rsid w:val="00382EC7"/>
    <w:rsid w:val="0038726C"/>
    <w:rsid w:val="004577C5"/>
    <w:rsid w:val="0047672B"/>
    <w:rsid w:val="00514D68"/>
    <w:rsid w:val="00597A54"/>
    <w:rsid w:val="005F360C"/>
    <w:rsid w:val="00622F12"/>
    <w:rsid w:val="00650FDB"/>
    <w:rsid w:val="00735A00"/>
    <w:rsid w:val="007F02A1"/>
    <w:rsid w:val="0085411E"/>
    <w:rsid w:val="008F4BD0"/>
    <w:rsid w:val="009B7D33"/>
    <w:rsid w:val="00AC6682"/>
    <w:rsid w:val="00AF1F57"/>
    <w:rsid w:val="00BF1208"/>
    <w:rsid w:val="00CF03F8"/>
    <w:rsid w:val="00D61294"/>
    <w:rsid w:val="00E71276"/>
    <w:rsid w:val="00E81844"/>
    <w:rsid w:val="00EC39D3"/>
    <w:rsid w:val="00F261F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4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suppressAutoHyphens/>
    </w:pPr>
    <w:rPr>
      <w:rFonts w:ascii="Times New Roman" w:hAnsi="Times New Roman" w:cs="Lucida Sans"/>
      <w:color w:val="00000A"/>
      <w:lang w:eastAsia="zh-CN" w:bidi="hi-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InternetLink">
    <w:name w:val="Internet Link"/>
    <w:basedOn w:val="Caratterepredefinitoparagrafo"/>
    <w:uiPriority w:val="99"/>
    <w:unhideWhenUsed/>
    <w:rsid w:val="009F62EE"/>
    <w:rPr>
      <w:color w:val="0000FF"/>
      <w:u w:val="single"/>
      <w:lang w:val="uz-Cyrl-UZ" w:eastAsia="uz-Cyrl-UZ" w:bidi="uz-Cyrl-UZ"/>
    </w:rPr>
  </w:style>
  <w:style w:type="character" w:customStyle="1" w:styleId="VisitedInternetLink">
    <w:name w:val="Visited Internet Link"/>
    <w:rPr>
      <w:color w:val="800000"/>
      <w:u w:val="single"/>
      <w:lang w:val="uz-Cyrl-UZ" w:eastAsia="uz-Cyrl-UZ" w:bidi="uz-Cyrl-UZ"/>
    </w:rPr>
  </w:style>
  <w:style w:type="character" w:styleId="Rimandocommento">
    <w:name w:val="annotation reference"/>
    <w:basedOn w:val="Caratterepredefinitoparagrafo"/>
    <w:uiPriority w:val="99"/>
    <w:semiHidden/>
    <w:unhideWhenUsed/>
    <w:rsid w:val="00FF75DC"/>
    <w:rPr>
      <w:sz w:val="18"/>
      <w:szCs w:val="18"/>
    </w:rPr>
  </w:style>
  <w:style w:type="character" w:customStyle="1" w:styleId="TestocommentoCarattere">
    <w:name w:val="Testo commento Carattere"/>
    <w:basedOn w:val="Caratterepredefinitoparagrafo"/>
    <w:link w:val="Testocommento"/>
    <w:uiPriority w:val="99"/>
    <w:semiHidden/>
    <w:rsid w:val="00FF75DC"/>
    <w:rPr>
      <w:rFonts w:ascii="Times New Roman" w:eastAsia="SimSun" w:hAnsi="Times New Roman" w:cs="Lucida Sans"/>
      <w:color w:val="00000A"/>
      <w:lang w:eastAsia="zh-CN" w:bidi="hi-IN"/>
    </w:rPr>
  </w:style>
  <w:style w:type="character" w:customStyle="1" w:styleId="SoggettocommentoCarattere">
    <w:name w:val="Soggetto commento Carattere"/>
    <w:basedOn w:val="TestocommentoCarattere"/>
    <w:link w:val="Soggettocommento"/>
    <w:uiPriority w:val="99"/>
    <w:semiHidden/>
    <w:rsid w:val="00FF75DC"/>
    <w:rPr>
      <w:rFonts w:ascii="Times New Roman" w:eastAsia="SimSun" w:hAnsi="Times New Roman" w:cs="Lucida Sans"/>
      <w:b/>
      <w:bCs/>
      <w:color w:val="00000A"/>
      <w:sz w:val="20"/>
      <w:szCs w:val="20"/>
      <w:lang w:eastAsia="zh-CN" w:bidi="hi-IN"/>
    </w:rPr>
  </w:style>
  <w:style w:type="character" w:customStyle="1" w:styleId="TestofumettoCarattere">
    <w:name w:val="Testo fumetto Carattere"/>
    <w:basedOn w:val="Caratterepredefinitoparagrafo"/>
    <w:link w:val="Testofumetto"/>
    <w:uiPriority w:val="99"/>
    <w:semiHidden/>
    <w:rsid w:val="00FF75DC"/>
    <w:rPr>
      <w:rFonts w:ascii="Lucida Grande" w:eastAsia="SimSun" w:hAnsi="Lucida Grande" w:cs="Lucida Grande"/>
      <w:color w:val="00000A"/>
      <w:sz w:val="18"/>
      <w:szCs w:val="18"/>
      <w:lang w:eastAsia="zh-CN" w:bidi="hi-IN"/>
    </w:rPr>
  </w:style>
  <w:style w:type="character" w:styleId="Collegamentovisitato">
    <w:name w:val="FollowedHyperlink"/>
    <w:basedOn w:val="Caratterepredefinitoparagrafo"/>
    <w:uiPriority w:val="99"/>
    <w:semiHidden/>
    <w:unhideWhenUsed/>
    <w:rsid w:val="00875AB0"/>
    <w:rPr>
      <w:color w:val="800080"/>
      <w:u w:val="single"/>
    </w:rPr>
  </w:style>
  <w:style w:type="character" w:customStyle="1" w:styleId="IntestazioneCarattere">
    <w:name w:val="Intestazione Carattere"/>
    <w:basedOn w:val="Caratterepredefinitoparagrafo"/>
    <w:link w:val="Intestazione1"/>
    <w:rsid w:val="00062814"/>
    <w:rPr>
      <w:rFonts w:ascii="Times New Roman" w:eastAsia="Times New Roman" w:hAnsi="Times New Roman"/>
      <w:lang w:eastAsia="it-IT"/>
    </w:rPr>
  </w:style>
  <w:style w:type="character" w:customStyle="1" w:styleId="ListLabel1">
    <w:name w:val="ListLabel 1"/>
    <w:rPr>
      <w:rFonts w:eastAsia="SimSun" w:cs="Lucida Sans"/>
    </w:rPr>
  </w:style>
  <w:style w:type="paragraph" w:customStyle="1" w:styleId="Heading">
    <w:name w:val="Heading"/>
    <w:basedOn w:val="Normale"/>
    <w:next w:val="TextBody"/>
    <w:pPr>
      <w:keepNext/>
      <w:spacing w:before="240" w:after="120"/>
    </w:pPr>
    <w:rPr>
      <w:rFonts w:ascii="Arial" w:hAnsi="Arial"/>
      <w:sz w:val="28"/>
      <w:szCs w:val="28"/>
    </w:rPr>
  </w:style>
  <w:style w:type="paragraph" w:customStyle="1" w:styleId="TextBody">
    <w:name w:val="Text Body"/>
    <w:basedOn w:val="Normale"/>
    <w:pPr>
      <w:spacing w:after="120" w:line="288" w:lineRule="auto"/>
    </w:pPr>
  </w:style>
  <w:style w:type="paragraph" w:styleId="Elenco">
    <w:name w:val="List"/>
    <w:basedOn w:val="TextBody"/>
  </w:style>
  <w:style w:type="paragraph" w:customStyle="1" w:styleId="Didascalia1">
    <w:name w:val="Didascalia1"/>
    <w:basedOn w:val="Normale"/>
    <w:pPr>
      <w:suppressLineNumbers/>
      <w:spacing w:before="120" w:after="120"/>
    </w:pPr>
    <w:rPr>
      <w:i/>
      <w:iCs/>
    </w:rPr>
  </w:style>
  <w:style w:type="paragraph" w:customStyle="1" w:styleId="Index">
    <w:name w:val="Index"/>
    <w:basedOn w:val="Normale"/>
    <w:pPr>
      <w:suppressLineNumbers/>
    </w:p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styleId="Testocommento">
    <w:name w:val="annotation text"/>
    <w:basedOn w:val="Normale"/>
    <w:link w:val="TestocommentoCarattere"/>
    <w:uiPriority w:val="99"/>
    <w:semiHidden/>
    <w:unhideWhenUsed/>
    <w:rsid w:val="00FF75DC"/>
  </w:style>
  <w:style w:type="paragraph" w:styleId="Soggettocommento">
    <w:name w:val="annotation subject"/>
    <w:basedOn w:val="Testocommento"/>
    <w:link w:val="SoggettocommentoCarattere"/>
    <w:uiPriority w:val="99"/>
    <w:semiHidden/>
    <w:unhideWhenUsed/>
    <w:rsid w:val="00FF75DC"/>
    <w:rPr>
      <w:b/>
      <w:bCs/>
      <w:sz w:val="20"/>
      <w:szCs w:val="20"/>
    </w:rPr>
  </w:style>
  <w:style w:type="paragraph" w:styleId="Testofumetto">
    <w:name w:val="Balloon Text"/>
    <w:basedOn w:val="Normale"/>
    <w:link w:val="TestofumettoCarattere"/>
    <w:uiPriority w:val="99"/>
    <w:semiHidden/>
    <w:unhideWhenUsed/>
    <w:rsid w:val="00FF75DC"/>
    <w:rPr>
      <w:rFonts w:ascii="Lucida Grande" w:hAnsi="Lucida Grande" w:cs="Lucida Grande"/>
      <w:sz w:val="18"/>
      <w:szCs w:val="18"/>
    </w:rPr>
  </w:style>
  <w:style w:type="paragraph" w:styleId="Paragrafoelenco">
    <w:name w:val="List Paragraph"/>
    <w:basedOn w:val="Normale"/>
    <w:uiPriority w:val="34"/>
    <w:qFormat/>
    <w:rsid w:val="00D06051"/>
    <w:pPr>
      <w:ind w:left="720"/>
      <w:contextualSpacing/>
    </w:pPr>
  </w:style>
  <w:style w:type="paragraph" w:customStyle="1" w:styleId="Intestazione1">
    <w:name w:val="Intestazione1"/>
    <w:basedOn w:val="Normale"/>
    <w:link w:val="IntestazioneCarattere"/>
    <w:rsid w:val="00062814"/>
    <w:pPr>
      <w:widowControl/>
      <w:tabs>
        <w:tab w:val="center" w:pos="4819"/>
        <w:tab w:val="right" w:pos="9638"/>
      </w:tabs>
      <w:suppressAutoHyphens w:val="0"/>
    </w:pPr>
    <w:rPr>
      <w:rFonts w:eastAsia="Times New Roman" w:cs="Times New Roman"/>
      <w:lang w:eastAsia="it-IT" w:bidi="ar-SA"/>
    </w:rPr>
  </w:style>
  <w:style w:type="character" w:styleId="Collegamentoipertestuale">
    <w:name w:val="Hyperlink"/>
    <w:basedOn w:val="Caratterepredefinitoparagrafo"/>
    <w:uiPriority w:val="99"/>
    <w:unhideWhenUsed/>
    <w:rsid w:val="00514D6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suppressAutoHyphens/>
    </w:pPr>
    <w:rPr>
      <w:rFonts w:ascii="Times New Roman" w:hAnsi="Times New Roman" w:cs="Lucida Sans"/>
      <w:color w:val="00000A"/>
      <w:lang w:eastAsia="zh-CN" w:bidi="hi-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InternetLink">
    <w:name w:val="Internet Link"/>
    <w:basedOn w:val="Caratterepredefinitoparagrafo"/>
    <w:uiPriority w:val="99"/>
    <w:unhideWhenUsed/>
    <w:rsid w:val="009F62EE"/>
    <w:rPr>
      <w:color w:val="0000FF"/>
      <w:u w:val="single"/>
      <w:lang w:val="uz-Cyrl-UZ" w:eastAsia="uz-Cyrl-UZ" w:bidi="uz-Cyrl-UZ"/>
    </w:rPr>
  </w:style>
  <w:style w:type="character" w:customStyle="1" w:styleId="VisitedInternetLink">
    <w:name w:val="Visited Internet Link"/>
    <w:rPr>
      <w:color w:val="800000"/>
      <w:u w:val="single"/>
      <w:lang w:val="uz-Cyrl-UZ" w:eastAsia="uz-Cyrl-UZ" w:bidi="uz-Cyrl-UZ"/>
    </w:rPr>
  </w:style>
  <w:style w:type="character" w:styleId="Rimandocommento">
    <w:name w:val="annotation reference"/>
    <w:basedOn w:val="Caratterepredefinitoparagrafo"/>
    <w:uiPriority w:val="99"/>
    <w:semiHidden/>
    <w:unhideWhenUsed/>
    <w:rsid w:val="00FF75DC"/>
    <w:rPr>
      <w:sz w:val="18"/>
      <w:szCs w:val="18"/>
    </w:rPr>
  </w:style>
  <w:style w:type="character" w:customStyle="1" w:styleId="TestocommentoCarattere">
    <w:name w:val="Testo commento Carattere"/>
    <w:basedOn w:val="Caratterepredefinitoparagrafo"/>
    <w:link w:val="Testocommento"/>
    <w:uiPriority w:val="99"/>
    <w:semiHidden/>
    <w:rsid w:val="00FF75DC"/>
    <w:rPr>
      <w:rFonts w:ascii="Times New Roman" w:eastAsia="SimSun" w:hAnsi="Times New Roman" w:cs="Lucida Sans"/>
      <w:color w:val="00000A"/>
      <w:lang w:eastAsia="zh-CN" w:bidi="hi-IN"/>
    </w:rPr>
  </w:style>
  <w:style w:type="character" w:customStyle="1" w:styleId="SoggettocommentoCarattere">
    <w:name w:val="Soggetto commento Carattere"/>
    <w:basedOn w:val="TestocommentoCarattere"/>
    <w:link w:val="Soggettocommento"/>
    <w:uiPriority w:val="99"/>
    <w:semiHidden/>
    <w:rsid w:val="00FF75DC"/>
    <w:rPr>
      <w:rFonts w:ascii="Times New Roman" w:eastAsia="SimSun" w:hAnsi="Times New Roman" w:cs="Lucida Sans"/>
      <w:b/>
      <w:bCs/>
      <w:color w:val="00000A"/>
      <w:sz w:val="20"/>
      <w:szCs w:val="20"/>
      <w:lang w:eastAsia="zh-CN" w:bidi="hi-IN"/>
    </w:rPr>
  </w:style>
  <w:style w:type="character" w:customStyle="1" w:styleId="TestofumettoCarattere">
    <w:name w:val="Testo fumetto Carattere"/>
    <w:basedOn w:val="Caratterepredefinitoparagrafo"/>
    <w:link w:val="Testofumetto"/>
    <w:uiPriority w:val="99"/>
    <w:semiHidden/>
    <w:rsid w:val="00FF75DC"/>
    <w:rPr>
      <w:rFonts w:ascii="Lucida Grande" w:eastAsia="SimSun" w:hAnsi="Lucida Grande" w:cs="Lucida Grande"/>
      <w:color w:val="00000A"/>
      <w:sz w:val="18"/>
      <w:szCs w:val="18"/>
      <w:lang w:eastAsia="zh-CN" w:bidi="hi-IN"/>
    </w:rPr>
  </w:style>
  <w:style w:type="character" w:styleId="Collegamentovisitato">
    <w:name w:val="FollowedHyperlink"/>
    <w:basedOn w:val="Caratterepredefinitoparagrafo"/>
    <w:uiPriority w:val="99"/>
    <w:semiHidden/>
    <w:unhideWhenUsed/>
    <w:rsid w:val="00875AB0"/>
    <w:rPr>
      <w:color w:val="800080"/>
      <w:u w:val="single"/>
    </w:rPr>
  </w:style>
  <w:style w:type="character" w:customStyle="1" w:styleId="IntestazioneCarattere">
    <w:name w:val="Intestazione Carattere"/>
    <w:basedOn w:val="Caratterepredefinitoparagrafo"/>
    <w:link w:val="Intestazione1"/>
    <w:rsid w:val="00062814"/>
    <w:rPr>
      <w:rFonts w:ascii="Times New Roman" w:eastAsia="Times New Roman" w:hAnsi="Times New Roman"/>
      <w:lang w:eastAsia="it-IT"/>
    </w:rPr>
  </w:style>
  <w:style w:type="character" w:customStyle="1" w:styleId="ListLabel1">
    <w:name w:val="ListLabel 1"/>
    <w:rPr>
      <w:rFonts w:eastAsia="SimSun" w:cs="Lucida Sans"/>
    </w:rPr>
  </w:style>
  <w:style w:type="paragraph" w:customStyle="1" w:styleId="Heading">
    <w:name w:val="Heading"/>
    <w:basedOn w:val="Normale"/>
    <w:next w:val="TextBody"/>
    <w:pPr>
      <w:keepNext/>
      <w:spacing w:before="240" w:after="120"/>
    </w:pPr>
    <w:rPr>
      <w:rFonts w:ascii="Arial" w:hAnsi="Arial"/>
      <w:sz w:val="28"/>
      <w:szCs w:val="28"/>
    </w:rPr>
  </w:style>
  <w:style w:type="paragraph" w:customStyle="1" w:styleId="TextBody">
    <w:name w:val="Text Body"/>
    <w:basedOn w:val="Normale"/>
    <w:pPr>
      <w:spacing w:after="120" w:line="288" w:lineRule="auto"/>
    </w:pPr>
  </w:style>
  <w:style w:type="paragraph" w:styleId="Elenco">
    <w:name w:val="List"/>
    <w:basedOn w:val="TextBody"/>
  </w:style>
  <w:style w:type="paragraph" w:customStyle="1" w:styleId="Didascalia1">
    <w:name w:val="Didascalia1"/>
    <w:basedOn w:val="Normale"/>
    <w:pPr>
      <w:suppressLineNumbers/>
      <w:spacing w:before="120" w:after="120"/>
    </w:pPr>
    <w:rPr>
      <w:i/>
      <w:iCs/>
    </w:rPr>
  </w:style>
  <w:style w:type="paragraph" w:customStyle="1" w:styleId="Index">
    <w:name w:val="Index"/>
    <w:basedOn w:val="Normale"/>
    <w:pPr>
      <w:suppressLineNumbers/>
    </w:p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styleId="Testocommento">
    <w:name w:val="annotation text"/>
    <w:basedOn w:val="Normale"/>
    <w:link w:val="TestocommentoCarattere"/>
    <w:uiPriority w:val="99"/>
    <w:semiHidden/>
    <w:unhideWhenUsed/>
    <w:rsid w:val="00FF75DC"/>
  </w:style>
  <w:style w:type="paragraph" w:styleId="Soggettocommento">
    <w:name w:val="annotation subject"/>
    <w:basedOn w:val="Testocommento"/>
    <w:link w:val="SoggettocommentoCarattere"/>
    <w:uiPriority w:val="99"/>
    <w:semiHidden/>
    <w:unhideWhenUsed/>
    <w:rsid w:val="00FF75DC"/>
    <w:rPr>
      <w:b/>
      <w:bCs/>
      <w:sz w:val="20"/>
      <w:szCs w:val="20"/>
    </w:rPr>
  </w:style>
  <w:style w:type="paragraph" w:styleId="Testofumetto">
    <w:name w:val="Balloon Text"/>
    <w:basedOn w:val="Normale"/>
    <w:link w:val="TestofumettoCarattere"/>
    <w:uiPriority w:val="99"/>
    <w:semiHidden/>
    <w:unhideWhenUsed/>
    <w:rsid w:val="00FF75DC"/>
    <w:rPr>
      <w:rFonts w:ascii="Lucida Grande" w:hAnsi="Lucida Grande" w:cs="Lucida Grande"/>
      <w:sz w:val="18"/>
      <w:szCs w:val="18"/>
    </w:rPr>
  </w:style>
  <w:style w:type="paragraph" w:styleId="Paragrafoelenco">
    <w:name w:val="List Paragraph"/>
    <w:basedOn w:val="Normale"/>
    <w:uiPriority w:val="34"/>
    <w:qFormat/>
    <w:rsid w:val="00D06051"/>
    <w:pPr>
      <w:ind w:left="720"/>
      <w:contextualSpacing/>
    </w:pPr>
  </w:style>
  <w:style w:type="paragraph" w:customStyle="1" w:styleId="Intestazione1">
    <w:name w:val="Intestazione1"/>
    <w:basedOn w:val="Normale"/>
    <w:link w:val="IntestazioneCarattere"/>
    <w:rsid w:val="00062814"/>
    <w:pPr>
      <w:widowControl/>
      <w:tabs>
        <w:tab w:val="center" w:pos="4819"/>
        <w:tab w:val="right" w:pos="9638"/>
      </w:tabs>
      <w:suppressAutoHyphens w:val="0"/>
    </w:pPr>
    <w:rPr>
      <w:rFonts w:eastAsia="Times New Roman" w:cs="Times New Roman"/>
      <w:lang w:eastAsia="it-IT" w:bidi="ar-SA"/>
    </w:rPr>
  </w:style>
  <w:style w:type="character" w:styleId="Collegamentoipertestuale">
    <w:name w:val="Hyperlink"/>
    <w:basedOn w:val="Caratterepredefinitoparagrafo"/>
    <w:uiPriority w:val="99"/>
    <w:unhideWhenUsed/>
    <w:rsid w:val="00514D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inps.it" TargetMode="External"/><Relationship Id="rId8" Type="http://schemas.openxmlformats.org/officeDocument/2006/relationships/hyperlink" Target="https://drive.google.com/folderview?id=0BwWqOkNmVW7oRGhLcExmU0Q0TUk&amp;usp=sharing" TargetMode="External"/><Relationship Id="rId9" Type="http://schemas.openxmlformats.org/officeDocument/2006/relationships/hyperlink" Target="https://gomp.unicas.it/" TargetMode="External"/><Relationship Id="rId10" Type="http://schemas.openxmlformats.org/officeDocument/2006/relationships/hyperlink" Target="mailto:f.daliesio@unica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1072</Words>
  <Characters>6117</Characters>
  <Application>Microsoft Macintosh Word</Application>
  <DocSecurity>0</DocSecurity>
  <Lines>50</Lines>
  <Paragraphs>14</Paragraphs>
  <ScaleCrop>false</ScaleCrop>
  <Company>Università degli studi di Cassino</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Simone Digennaro</cp:lastModifiedBy>
  <cp:revision>2</cp:revision>
  <cp:lastPrinted>2015-02-02T16:09:00Z</cp:lastPrinted>
  <dcterms:created xsi:type="dcterms:W3CDTF">2016-04-10T15:38:00Z</dcterms:created>
  <dcterms:modified xsi:type="dcterms:W3CDTF">2016-04-10T15:38:00Z</dcterms:modified>
  <dc:language>it-IT</dc:language>
</cp:coreProperties>
</file>