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1E" w:rsidRPr="007663D4" w:rsidRDefault="00E35D1E" w:rsidP="00E35D1E">
      <w:pPr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7663D4">
        <w:rPr>
          <w:rFonts w:ascii="Calibri" w:hAnsi="Calibri" w:cs="Calibri"/>
          <w:sz w:val="20"/>
          <w:szCs w:val="20"/>
        </w:rPr>
        <w:t xml:space="preserve">Incontro di Approfondimento su </w:t>
      </w:r>
    </w:p>
    <w:p w:rsidR="00E35D1E" w:rsidRPr="007663D4" w:rsidRDefault="00E35D1E" w:rsidP="00E35D1E">
      <w:pPr>
        <w:jc w:val="center"/>
        <w:rPr>
          <w:rFonts w:ascii="Calibri" w:hAnsi="Calibri" w:cs="Calibri"/>
          <w:b/>
        </w:rPr>
      </w:pPr>
      <w:r w:rsidRPr="007663D4">
        <w:rPr>
          <w:rFonts w:ascii="Calibri" w:hAnsi="Calibri" w:cs="Calibri"/>
          <w:b/>
          <w:sz w:val="32"/>
          <w:szCs w:val="32"/>
        </w:rPr>
        <w:t>L’ALTERNANZA PER TUTTI</w:t>
      </w:r>
    </w:p>
    <w:p w:rsidR="00E35D1E" w:rsidRPr="007663D4" w:rsidRDefault="00E35D1E" w:rsidP="00E35D1E">
      <w:pPr>
        <w:jc w:val="center"/>
        <w:rPr>
          <w:rFonts w:ascii="Calibri" w:hAnsi="Calibri" w:cs="Calibri"/>
          <w:b/>
        </w:rPr>
      </w:pPr>
      <w:r w:rsidRPr="007663D4">
        <w:rPr>
          <w:rFonts w:ascii="Calibri" w:hAnsi="Calibri" w:cs="Calibri"/>
          <w:b/>
        </w:rPr>
        <w:t>“Strategie, formule e modalità”</w:t>
      </w:r>
    </w:p>
    <w:p w:rsidR="00E35D1E" w:rsidRPr="007663D4" w:rsidRDefault="00E35D1E" w:rsidP="00E35D1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663D4">
        <w:rPr>
          <w:rFonts w:ascii="Calibri" w:hAnsi="Calibri" w:cs="Calibri"/>
        </w:rPr>
        <w:t xml:space="preserve">Roma  - Giovedì </w:t>
      </w:r>
      <w:r w:rsidR="005F5C40">
        <w:rPr>
          <w:rFonts w:ascii="Calibri" w:hAnsi="Calibri" w:cs="Calibri"/>
        </w:rPr>
        <w:t>28 Gennaio</w:t>
      </w:r>
      <w:r w:rsidRPr="007663D4">
        <w:rPr>
          <w:rFonts w:ascii="Calibri" w:hAnsi="Calibri" w:cs="Calibri"/>
        </w:rPr>
        <w:t xml:space="preserve"> 201</w:t>
      </w:r>
      <w:r w:rsidR="005F5C40">
        <w:rPr>
          <w:rFonts w:ascii="Calibri" w:hAnsi="Calibri" w:cs="Calibri"/>
        </w:rPr>
        <w:t>6</w:t>
      </w:r>
    </w:p>
    <w:p w:rsidR="00E35D1E" w:rsidRPr="007663D4" w:rsidRDefault="00675321" w:rsidP="00E35D1E">
      <w:pPr>
        <w:autoSpaceDE w:val="0"/>
        <w:autoSpaceDN w:val="0"/>
        <w:adjustRightInd w:val="0"/>
        <w:jc w:val="center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Ufficio Scolastico Regionale del Lazio</w:t>
      </w:r>
    </w:p>
    <w:p w:rsidR="00E35D1E" w:rsidRPr="007663D4" w:rsidRDefault="00E35D1E" w:rsidP="00E35D1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663D4">
        <w:rPr>
          <w:rFonts w:ascii="Calibri" w:hAnsi="Calibri" w:cs="Calibri"/>
        </w:rPr>
        <w:t>Via</w:t>
      </w:r>
      <w:r w:rsidR="00675321">
        <w:rPr>
          <w:rFonts w:ascii="Calibri" w:hAnsi="Calibri" w:cs="Calibri"/>
        </w:rPr>
        <w:t xml:space="preserve"> L. Pianciani, 32 - Roma</w:t>
      </w:r>
    </w:p>
    <w:p w:rsidR="00E35D1E" w:rsidRDefault="00E35D1E" w:rsidP="00E35D1E">
      <w:pPr>
        <w:jc w:val="both"/>
      </w:pPr>
    </w:p>
    <w:p w:rsidR="00E35D1E" w:rsidRPr="007663D4" w:rsidRDefault="00675321" w:rsidP="00E35D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ORE 9.30 REGISTRAZIONE PARTECIPANTI</w:t>
      </w:r>
    </w:p>
    <w:p w:rsidR="00675321" w:rsidRDefault="00675321" w:rsidP="00E35D1E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E35D1E" w:rsidRPr="007663D4" w:rsidRDefault="00675321" w:rsidP="00E35D1E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Ore 10.00 – L’Alternanza Scuola-Lavoro</w:t>
      </w:r>
      <w:r w:rsidR="00D65A94">
        <w:rPr>
          <w:rFonts w:ascii="Calibri" w:hAnsi="Calibri" w:cs="Calibri"/>
          <w:b/>
          <w:sz w:val="28"/>
          <w:szCs w:val="28"/>
          <w:u w:val="single"/>
        </w:rPr>
        <w:t xml:space="preserve"> in modalità Impresa Formativa Simulata</w:t>
      </w:r>
    </w:p>
    <w:p w:rsidR="00A8449B" w:rsidRDefault="00A8449B" w:rsidP="00E35D1E">
      <w:pPr>
        <w:jc w:val="both"/>
        <w:rPr>
          <w:rFonts w:ascii="Calibri" w:hAnsi="Calibri" w:cs="Calibri"/>
        </w:rPr>
      </w:pPr>
    </w:p>
    <w:p w:rsidR="00D65A94" w:rsidRDefault="00D65A94" w:rsidP="00E35D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Presentazione dei Lavori</w:t>
      </w:r>
      <w:r w:rsidR="00E35D1E" w:rsidRPr="007663D4">
        <w:rPr>
          <w:rFonts w:ascii="Calibri" w:hAnsi="Calibri" w:cs="Calibri"/>
        </w:rPr>
        <w:t xml:space="preserve"> </w:t>
      </w:r>
      <w:r w:rsidR="00E35D1E" w:rsidRPr="007663D4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>iuseppe</w:t>
      </w:r>
      <w:r w:rsidR="00E35D1E" w:rsidRPr="007663D4">
        <w:rPr>
          <w:rFonts w:ascii="Calibri" w:hAnsi="Calibri" w:cs="Calibri"/>
          <w:b/>
          <w:sz w:val="28"/>
          <w:szCs w:val="28"/>
        </w:rPr>
        <w:t xml:space="preserve"> Martinez y Cabrera</w:t>
      </w:r>
      <w:r w:rsidR="00E35D1E" w:rsidRPr="007663D4">
        <w:rPr>
          <w:rFonts w:ascii="Calibri" w:hAnsi="Calibri" w:cs="Calibri"/>
        </w:rPr>
        <w:t xml:space="preserve">, Presidente di Confao. </w:t>
      </w:r>
    </w:p>
    <w:p w:rsidR="0053676D" w:rsidRDefault="0053676D" w:rsidP="00E35D1E">
      <w:pPr>
        <w:jc w:val="both"/>
        <w:rPr>
          <w:rFonts w:ascii="Calibri" w:hAnsi="Calibri" w:cs="Calibri"/>
        </w:rPr>
      </w:pPr>
    </w:p>
    <w:p w:rsidR="0053676D" w:rsidRPr="0053676D" w:rsidRDefault="00B41807" w:rsidP="00E35D1E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Ore 10,1</w:t>
      </w:r>
      <w:r w:rsidR="00033DAF">
        <w:rPr>
          <w:rFonts w:ascii="Calibri" w:hAnsi="Calibri" w:cs="Calibri"/>
          <w:b/>
          <w:sz w:val="28"/>
          <w:szCs w:val="28"/>
          <w:u w:val="single"/>
        </w:rPr>
        <w:t>0</w:t>
      </w:r>
      <w:r w:rsidR="0053676D" w:rsidRPr="0053676D">
        <w:rPr>
          <w:rFonts w:ascii="Calibri" w:hAnsi="Calibri" w:cs="Calibri"/>
          <w:b/>
          <w:sz w:val="28"/>
          <w:szCs w:val="28"/>
          <w:u w:val="single"/>
        </w:rPr>
        <w:t xml:space="preserve"> Intervento di apertura dei lavori Gildo De Angelis Dir. Gen.USR Lazio</w:t>
      </w:r>
    </w:p>
    <w:p w:rsidR="00D65A94" w:rsidRPr="0053676D" w:rsidRDefault="00D65A94" w:rsidP="00E35D1E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E35D1E" w:rsidRDefault="0053676D" w:rsidP="00E35D1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Pr="00ED0B41">
        <w:rPr>
          <w:rFonts w:ascii="Calibri" w:hAnsi="Calibri" w:cs="Calibri"/>
          <w:b/>
          <w:sz w:val="28"/>
          <w:szCs w:val="28"/>
          <w:u w:val="single"/>
        </w:rPr>
        <w:t>Ore 10,</w:t>
      </w:r>
      <w:r w:rsidR="00B41807">
        <w:rPr>
          <w:rFonts w:ascii="Calibri" w:hAnsi="Calibri" w:cs="Calibri"/>
          <w:b/>
          <w:sz w:val="28"/>
          <w:szCs w:val="28"/>
          <w:u w:val="single"/>
        </w:rPr>
        <w:t>30</w:t>
      </w:r>
      <w:r w:rsidRPr="00ED0B41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E35D1E" w:rsidRPr="00ED0B41">
        <w:rPr>
          <w:rFonts w:ascii="Calibri" w:hAnsi="Calibri" w:cs="Calibri"/>
          <w:b/>
          <w:sz w:val="28"/>
          <w:szCs w:val="28"/>
          <w:u w:val="single"/>
        </w:rPr>
        <w:t>Liliana Borrello</w:t>
      </w:r>
      <w:r w:rsidR="00E35D1E" w:rsidRPr="007663D4">
        <w:rPr>
          <w:rFonts w:ascii="Calibri" w:hAnsi="Calibri" w:cs="Calibri"/>
        </w:rPr>
        <w:t xml:space="preserve">, Responsabile scientifico di Confao, interverrà sull’esperienza del progetto dell’Impresa Formativa Simulata e sul ruolo trainante della simulazione </w:t>
      </w:r>
      <w:r w:rsidR="00A8449B">
        <w:rPr>
          <w:rFonts w:ascii="Calibri" w:hAnsi="Calibri" w:cs="Calibri"/>
        </w:rPr>
        <w:t>nell’Alternanza Scuola Lavoro</w:t>
      </w:r>
    </w:p>
    <w:p w:rsidR="00A8449B" w:rsidRDefault="00A8449B" w:rsidP="00E35D1E">
      <w:pPr>
        <w:jc w:val="both"/>
        <w:rPr>
          <w:rFonts w:ascii="Calibri" w:hAnsi="Calibri" w:cs="Calibri"/>
        </w:rPr>
      </w:pPr>
    </w:p>
    <w:p w:rsidR="00A8449B" w:rsidRPr="00ED0B41" w:rsidRDefault="00A8449B" w:rsidP="00E35D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>Ore 1</w:t>
      </w:r>
      <w:r w:rsidR="00B41807">
        <w:rPr>
          <w:rFonts w:ascii="Calibri" w:hAnsi="Calibri" w:cs="Calibri"/>
          <w:b/>
          <w:sz w:val="28"/>
          <w:szCs w:val="28"/>
          <w:u w:val="single"/>
        </w:rPr>
        <w:t>1,00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ED0B41">
        <w:rPr>
          <w:rFonts w:ascii="Calibri" w:hAnsi="Calibri" w:cs="Calibri"/>
          <w:b/>
          <w:sz w:val="28"/>
          <w:szCs w:val="28"/>
          <w:u w:val="single"/>
        </w:rPr>
        <w:t xml:space="preserve">Monica Pierucci </w:t>
      </w:r>
      <w:r w:rsidR="00ED0B41">
        <w:rPr>
          <w:rFonts w:ascii="Calibri" w:hAnsi="Calibri" w:cs="Calibri"/>
          <w:b/>
          <w:sz w:val="28"/>
          <w:szCs w:val="28"/>
        </w:rPr>
        <w:t xml:space="preserve">  </w:t>
      </w:r>
      <w:r w:rsidR="00ED0B41" w:rsidRPr="00ED0B41">
        <w:rPr>
          <w:rFonts w:ascii="Calibri" w:hAnsi="Calibri" w:cs="Calibri"/>
          <w:sz w:val="28"/>
          <w:szCs w:val="28"/>
        </w:rPr>
        <w:t>Consorzio</w:t>
      </w:r>
      <w:r w:rsidR="00ED0B41">
        <w:rPr>
          <w:rFonts w:ascii="Calibri" w:hAnsi="Calibri" w:cs="Calibri"/>
          <w:b/>
          <w:sz w:val="28"/>
          <w:szCs w:val="28"/>
        </w:rPr>
        <w:t xml:space="preserve"> </w:t>
      </w:r>
      <w:r w:rsidR="00ED0B41" w:rsidRPr="00ED0B41">
        <w:rPr>
          <w:rFonts w:ascii="Calibri" w:hAnsi="Calibri" w:cs="Calibri"/>
          <w:sz w:val="28"/>
          <w:szCs w:val="28"/>
        </w:rPr>
        <w:t>Confao</w:t>
      </w:r>
      <w:r w:rsidR="00ED0B41">
        <w:rPr>
          <w:rFonts w:ascii="Calibri" w:hAnsi="Calibri" w:cs="Calibri"/>
          <w:sz w:val="28"/>
          <w:szCs w:val="28"/>
        </w:rPr>
        <w:t>, p</w:t>
      </w:r>
      <w:r w:rsidR="00ED0B41" w:rsidRPr="00ED0B41">
        <w:rPr>
          <w:rFonts w:ascii="Calibri" w:hAnsi="Calibri" w:cs="Calibri"/>
          <w:sz w:val="28"/>
          <w:szCs w:val="28"/>
        </w:rPr>
        <w:t>resenterà</w:t>
      </w:r>
      <w:r w:rsidRPr="00ED0B41">
        <w:rPr>
          <w:rFonts w:ascii="Calibri" w:hAnsi="Calibri" w:cs="Calibri"/>
          <w:sz w:val="28"/>
          <w:szCs w:val="28"/>
        </w:rPr>
        <w:t xml:space="preserve"> </w:t>
      </w:r>
      <w:r w:rsidR="00ED0B41">
        <w:rPr>
          <w:rFonts w:ascii="Calibri" w:hAnsi="Calibri" w:cs="Calibri"/>
          <w:sz w:val="28"/>
          <w:szCs w:val="28"/>
        </w:rPr>
        <w:t>la Piattaforma d</w:t>
      </w:r>
      <w:r w:rsidRPr="00ED0B41">
        <w:rPr>
          <w:rFonts w:ascii="Calibri" w:hAnsi="Calibri" w:cs="Calibri"/>
          <w:sz w:val="28"/>
          <w:szCs w:val="28"/>
        </w:rPr>
        <w:t xml:space="preserve">igitale e </w:t>
      </w:r>
      <w:r w:rsidR="00ED0B41" w:rsidRPr="00ED0B41">
        <w:rPr>
          <w:rFonts w:ascii="Calibri" w:hAnsi="Calibri" w:cs="Calibri"/>
          <w:sz w:val="28"/>
          <w:szCs w:val="28"/>
        </w:rPr>
        <w:t xml:space="preserve">le </w:t>
      </w:r>
      <w:r w:rsidRPr="00ED0B41">
        <w:rPr>
          <w:rFonts w:ascii="Calibri" w:hAnsi="Calibri" w:cs="Calibri"/>
          <w:sz w:val="28"/>
          <w:szCs w:val="28"/>
        </w:rPr>
        <w:t>relativ</w:t>
      </w:r>
      <w:r w:rsidR="00ED0B41" w:rsidRPr="00ED0B41">
        <w:rPr>
          <w:rFonts w:ascii="Calibri" w:hAnsi="Calibri" w:cs="Calibri"/>
          <w:sz w:val="28"/>
          <w:szCs w:val="28"/>
        </w:rPr>
        <w:t>e</w:t>
      </w:r>
      <w:r w:rsidRPr="00ED0B41">
        <w:rPr>
          <w:rFonts w:ascii="Calibri" w:hAnsi="Calibri" w:cs="Calibri"/>
          <w:sz w:val="28"/>
          <w:szCs w:val="28"/>
        </w:rPr>
        <w:t xml:space="preserve"> funzionalità operativ</w:t>
      </w:r>
      <w:r w:rsidR="00ED0B41" w:rsidRPr="00ED0B41">
        <w:rPr>
          <w:rFonts w:ascii="Calibri" w:hAnsi="Calibri" w:cs="Calibri"/>
          <w:sz w:val="28"/>
          <w:szCs w:val="28"/>
        </w:rPr>
        <w:t>e</w:t>
      </w:r>
      <w:r w:rsidRPr="00ED0B41">
        <w:rPr>
          <w:rFonts w:ascii="Calibri" w:hAnsi="Calibri" w:cs="Calibri"/>
          <w:sz w:val="28"/>
          <w:szCs w:val="28"/>
        </w:rPr>
        <w:t xml:space="preserve">: dallo start-up al market place </w:t>
      </w:r>
    </w:p>
    <w:p w:rsidR="0053676D" w:rsidRPr="00ED0B41" w:rsidRDefault="0053676D" w:rsidP="00E35D1E">
      <w:pPr>
        <w:jc w:val="both"/>
        <w:rPr>
          <w:rFonts w:ascii="Calibri" w:hAnsi="Calibri" w:cs="Calibri"/>
          <w:sz w:val="28"/>
          <w:szCs w:val="28"/>
        </w:rPr>
      </w:pPr>
    </w:p>
    <w:p w:rsidR="0053676D" w:rsidRDefault="0053676D" w:rsidP="00E35D1E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53676D" w:rsidRPr="00FC045B" w:rsidRDefault="0053676D" w:rsidP="0053676D">
      <w:pPr>
        <w:jc w:val="both"/>
        <w:rPr>
          <w:rFonts w:ascii="Calibri" w:hAnsi="Calibri" w:cs="Calibri"/>
          <w:sz w:val="28"/>
          <w:szCs w:val="28"/>
        </w:rPr>
      </w:pPr>
      <w:r w:rsidRPr="00927DCC">
        <w:rPr>
          <w:rFonts w:ascii="Calibri" w:hAnsi="Calibri" w:cs="Calibri"/>
          <w:b/>
          <w:sz w:val="28"/>
          <w:szCs w:val="28"/>
          <w:u w:val="single"/>
        </w:rPr>
        <w:t>Ore 11,</w:t>
      </w:r>
      <w:r w:rsidR="00B41807">
        <w:rPr>
          <w:rFonts w:ascii="Calibri" w:hAnsi="Calibri" w:cs="Calibri"/>
          <w:b/>
          <w:sz w:val="28"/>
          <w:szCs w:val="28"/>
          <w:u w:val="single"/>
        </w:rPr>
        <w:t>3</w:t>
      </w:r>
      <w:r w:rsidRPr="00927DCC">
        <w:rPr>
          <w:rFonts w:ascii="Calibri" w:hAnsi="Calibri" w:cs="Calibri"/>
          <w:b/>
          <w:sz w:val="28"/>
          <w:szCs w:val="28"/>
          <w:u w:val="single"/>
        </w:rPr>
        <w:t xml:space="preserve">0 Fabrizio Proietti </w:t>
      </w:r>
      <w:r w:rsidRPr="00ED0B41">
        <w:rPr>
          <w:rFonts w:ascii="Calibri" w:hAnsi="Calibri" w:cs="Calibri"/>
          <w:sz w:val="28"/>
          <w:szCs w:val="28"/>
        </w:rPr>
        <w:t>Dirigente MIUR</w:t>
      </w:r>
      <w:r w:rsidRPr="00ED0B41">
        <w:rPr>
          <w:rFonts w:ascii="Calibri" w:hAnsi="Calibri" w:cs="Calibri"/>
          <w:b/>
          <w:sz w:val="28"/>
          <w:szCs w:val="28"/>
        </w:rPr>
        <w:t xml:space="preserve">, </w:t>
      </w:r>
      <w:r w:rsidRPr="00ED0B41">
        <w:rPr>
          <w:rFonts w:ascii="Calibri" w:hAnsi="Calibri" w:cs="Calibri"/>
          <w:sz w:val="28"/>
          <w:szCs w:val="28"/>
        </w:rPr>
        <w:t>i</w:t>
      </w:r>
      <w:r w:rsidRPr="00FC045B">
        <w:rPr>
          <w:rFonts w:ascii="Calibri" w:hAnsi="Calibri" w:cs="Calibri"/>
          <w:sz w:val="28"/>
          <w:szCs w:val="28"/>
        </w:rPr>
        <w:t xml:space="preserve">nterverrà sul ruolo della formula della simulazione nella gestione dell’Alternanza Scuola Lavoro. </w:t>
      </w:r>
    </w:p>
    <w:p w:rsidR="0053676D" w:rsidRPr="00FC045B" w:rsidRDefault="0053676D" w:rsidP="00E35D1E">
      <w:pPr>
        <w:jc w:val="both"/>
        <w:rPr>
          <w:rFonts w:ascii="Calibri" w:hAnsi="Calibri" w:cs="Calibri"/>
          <w:sz w:val="28"/>
          <w:szCs w:val="28"/>
        </w:rPr>
      </w:pPr>
    </w:p>
    <w:p w:rsidR="00927DCC" w:rsidRPr="00C84CE1" w:rsidRDefault="00927DCC" w:rsidP="00927DCC">
      <w:pPr>
        <w:jc w:val="both"/>
        <w:rPr>
          <w:rFonts w:ascii="Calibri" w:hAnsi="Calibri" w:cs="Calibri"/>
          <w:sz w:val="28"/>
          <w:szCs w:val="28"/>
        </w:rPr>
      </w:pPr>
      <w:r w:rsidRPr="00927DCC">
        <w:rPr>
          <w:rFonts w:ascii="Calibri" w:hAnsi="Calibri" w:cs="Calibri"/>
          <w:b/>
          <w:sz w:val="28"/>
          <w:szCs w:val="28"/>
          <w:u w:val="single"/>
        </w:rPr>
        <w:t>ORE 11,</w:t>
      </w:r>
      <w:r w:rsidR="00B41807">
        <w:rPr>
          <w:rFonts w:ascii="Calibri" w:hAnsi="Calibri" w:cs="Calibri"/>
          <w:b/>
          <w:sz w:val="28"/>
          <w:szCs w:val="28"/>
          <w:u w:val="single"/>
        </w:rPr>
        <w:t>5</w:t>
      </w:r>
      <w:r w:rsidRPr="00927DCC">
        <w:rPr>
          <w:rFonts w:ascii="Calibri" w:hAnsi="Calibri" w:cs="Calibri"/>
          <w:b/>
          <w:sz w:val="28"/>
          <w:szCs w:val="28"/>
          <w:u w:val="single"/>
        </w:rPr>
        <w:t xml:space="preserve">0 MICHELA CORSI </w:t>
      </w:r>
      <w:r w:rsidRPr="00ED0B41">
        <w:rPr>
          <w:rFonts w:ascii="Calibri" w:hAnsi="Calibri" w:cs="Calibri"/>
          <w:sz w:val="28"/>
          <w:szCs w:val="28"/>
        </w:rPr>
        <w:t>D</w:t>
      </w:r>
      <w:r w:rsidR="00FC045B" w:rsidRPr="00ED0B41">
        <w:rPr>
          <w:rFonts w:ascii="Calibri" w:hAnsi="Calibri" w:cs="Calibri"/>
          <w:sz w:val="28"/>
          <w:szCs w:val="28"/>
        </w:rPr>
        <w:t>irigente</w:t>
      </w:r>
      <w:r w:rsidRPr="00ED0B41">
        <w:rPr>
          <w:rFonts w:ascii="Calibri" w:hAnsi="Calibri" w:cs="Calibri"/>
          <w:sz w:val="28"/>
          <w:szCs w:val="28"/>
        </w:rPr>
        <w:t xml:space="preserve"> USR LAZIO</w:t>
      </w:r>
      <w:r w:rsidRPr="00ED0B41">
        <w:rPr>
          <w:rFonts w:ascii="Calibri" w:hAnsi="Calibri" w:cs="Calibri"/>
          <w:b/>
          <w:sz w:val="28"/>
          <w:szCs w:val="28"/>
        </w:rPr>
        <w:t xml:space="preserve">, </w:t>
      </w:r>
      <w:r w:rsidRPr="00C84CE1">
        <w:rPr>
          <w:rFonts w:ascii="Calibri" w:hAnsi="Calibri" w:cs="Calibri"/>
          <w:sz w:val="28"/>
          <w:szCs w:val="28"/>
        </w:rPr>
        <w:t>presenterà</w:t>
      </w:r>
      <w:r w:rsidR="00FC045B" w:rsidRPr="00C84CE1">
        <w:rPr>
          <w:rFonts w:ascii="Calibri" w:hAnsi="Calibri" w:cs="Calibri"/>
          <w:sz w:val="28"/>
          <w:szCs w:val="28"/>
        </w:rPr>
        <w:t xml:space="preserve"> alcune</w:t>
      </w:r>
      <w:r w:rsidRPr="00C84CE1">
        <w:rPr>
          <w:rFonts w:ascii="Calibri" w:hAnsi="Calibri" w:cs="Calibri"/>
          <w:sz w:val="28"/>
          <w:szCs w:val="28"/>
        </w:rPr>
        <w:t xml:space="preserve"> </w:t>
      </w:r>
      <w:r w:rsidR="00FC045B" w:rsidRPr="00C84CE1">
        <w:rPr>
          <w:rFonts w:ascii="Calibri" w:hAnsi="Calibri" w:cs="Calibri"/>
          <w:sz w:val="28"/>
          <w:szCs w:val="28"/>
        </w:rPr>
        <w:t>“</w:t>
      </w:r>
      <w:r w:rsidRPr="00C84CE1">
        <w:rPr>
          <w:rFonts w:ascii="Calibri" w:hAnsi="Calibri" w:cs="Calibri"/>
          <w:i/>
          <w:sz w:val="28"/>
          <w:szCs w:val="28"/>
        </w:rPr>
        <w:t>buone pratiche</w:t>
      </w:r>
      <w:r w:rsidR="00FC045B" w:rsidRPr="00C84CE1">
        <w:rPr>
          <w:rFonts w:ascii="Calibri" w:hAnsi="Calibri" w:cs="Calibri"/>
          <w:i/>
          <w:sz w:val="28"/>
          <w:szCs w:val="28"/>
        </w:rPr>
        <w:t>”</w:t>
      </w:r>
      <w:r w:rsidRPr="00C84CE1">
        <w:rPr>
          <w:rFonts w:ascii="Calibri" w:hAnsi="Calibri" w:cs="Calibri"/>
          <w:sz w:val="28"/>
          <w:szCs w:val="28"/>
        </w:rPr>
        <w:t xml:space="preserve"> rel</w:t>
      </w:r>
      <w:r w:rsidR="00FC045B" w:rsidRPr="00C84CE1">
        <w:rPr>
          <w:rFonts w:ascii="Calibri" w:hAnsi="Calibri" w:cs="Calibri"/>
          <w:sz w:val="28"/>
          <w:szCs w:val="28"/>
        </w:rPr>
        <w:t>ative a progetti di Alternanza Scuola Lavoro del L</w:t>
      </w:r>
      <w:r w:rsidRPr="00C84CE1">
        <w:rPr>
          <w:rFonts w:ascii="Calibri" w:hAnsi="Calibri" w:cs="Calibri"/>
          <w:sz w:val="28"/>
          <w:szCs w:val="28"/>
        </w:rPr>
        <w:t>azio</w:t>
      </w:r>
    </w:p>
    <w:p w:rsidR="00927DCC" w:rsidRPr="00C84CE1" w:rsidRDefault="00927DCC" w:rsidP="00E35D1E">
      <w:pPr>
        <w:jc w:val="both"/>
        <w:rPr>
          <w:rFonts w:ascii="Calibri" w:hAnsi="Calibri" w:cs="Calibri"/>
          <w:sz w:val="28"/>
          <w:szCs w:val="28"/>
        </w:rPr>
      </w:pPr>
    </w:p>
    <w:p w:rsidR="00A8449B" w:rsidRDefault="00A8449B" w:rsidP="00E35D1E">
      <w:pPr>
        <w:jc w:val="both"/>
        <w:rPr>
          <w:rFonts w:ascii="Calibri" w:hAnsi="Calibri" w:cs="Calibri"/>
          <w:i/>
        </w:rPr>
      </w:pPr>
    </w:p>
    <w:p w:rsidR="00A8449B" w:rsidRPr="00A8449B" w:rsidRDefault="00FC045B" w:rsidP="00A8449B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Ore 12.</w:t>
      </w:r>
      <w:r w:rsidR="00B41807">
        <w:rPr>
          <w:rFonts w:ascii="Calibri" w:hAnsi="Calibri" w:cs="Calibri"/>
          <w:b/>
          <w:sz w:val="28"/>
          <w:szCs w:val="28"/>
          <w:u w:val="single"/>
        </w:rPr>
        <w:t>1</w:t>
      </w:r>
      <w:r w:rsidR="0053676D">
        <w:rPr>
          <w:rFonts w:ascii="Calibri" w:hAnsi="Calibri" w:cs="Calibri"/>
          <w:b/>
          <w:sz w:val="28"/>
          <w:szCs w:val="28"/>
          <w:u w:val="single"/>
        </w:rPr>
        <w:t>0</w:t>
      </w:r>
      <w:r w:rsidR="00A8449B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A8449B" w:rsidRPr="007663D4">
        <w:rPr>
          <w:rFonts w:ascii="Calibri" w:hAnsi="Calibri" w:cs="Calibri"/>
          <w:b/>
          <w:sz w:val="28"/>
          <w:szCs w:val="28"/>
          <w:u w:val="single"/>
        </w:rPr>
        <w:t>Lo sviluppo dell’esperienza dell’IFS</w:t>
      </w:r>
      <w:r w:rsidR="00A8449B" w:rsidRPr="00A8449B">
        <w:rPr>
          <w:rFonts w:ascii="Calibri" w:hAnsi="Calibri" w:cs="Calibri"/>
          <w:b/>
          <w:sz w:val="28"/>
          <w:szCs w:val="28"/>
          <w:u w:val="single"/>
        </w:rPr>
        <w:t xml:space="preserve"> e l</w:t>
      </w:r>
      <w:r w:rsidR="00A8449B">
        <w:rPr>
          <w:rFonts w:ascii="Calibri" w:hAnsi="Calibri" w:cs="Calibri"/>
          <w:b/>
          <w:sz w:val="28"/>
          <w:szCs w:val="28"/>
          <w:u w:val="single"/>
        </w:rPr>
        <w:t xml:space="preserve">a sua </w:t>
      </w:r>
      <w:r w:rsidR="00A8449B" w:rsidRPr="00A8449B">
        <w:rPr>
          <w:rFonts w:ascii="Calibri" w:hAnsi="Calibri" w:cs="Calibri"/>
          <w:b/>
          <w:sz w:val="28"/>
          <w:szCs w:val="28"/>
          <w:u w:val="single"/>
        </w:rPr>
        <w:t>operatività nei diversi contesti territoriali</w:t>
      </w:r>
    </w:p>
    <w:p w:rsidR="00A8449B" w:rsidRDefault="00A8449B" w:rsidP="00E35D1E">
      <w:pPr>
        <w:jc w:val="both"/>
        <w:rPr>
          <w:rFonts w:ascii="Calibri" w:hAnsi="Calibri" w:cs="Calibri"/>
          <w:b/>
          <w:sz w:val="28"/>
          <w:szCs w:val="28"/>
        </w:rPr>
      </w:pPr>
    </w:p>
    <w:p w:rsidR="00A8449B" w:rsidRDefault="007F7055" w:rsidP="00E35D1E">
      <w:pPr>
        <w:jc w:val="both"/>
        <w:rPr>
          <w:rFonts w:ascii="Calibri" w:hAnsi="Calibri" w:cs="Calibri"/>
        </w:rPr>
      </w:pPr>
      <w:r w:rsidRPr="007663D4">
        <w:rPr>
          <w:rFonts w:ascii="Calibri" w:hAnsi="Calibri" w:cs="Calibri"/>
          <w:b/>
          <w:i/>
        </w:rPr>
        <w:t xml:space="preserve">La valenza dell’esperienza </w:t>
      </w:r>
      <w:r w:rsidRPr="007663D4">
        <w:rPr>
          <w:rFonts w:ascii="Calibri" w:hAnsi="Calibri" w:cs="Calibri"/>
        </w:rPr>
        <w:t>e del suo contributo alla realizzazione di processi di apprendimento attraenti è affrontata da dirigenti, docenti ed esperti che, in diverse collocazioni</w:t>
      </w:r>
      <w:r>
        <w:rPr>
          <w:rFonts w:ascii="Calibri" w:hAnsi="Calibri" w:cs="Calibri"/>
        </w:rPr>
        <w:t xml:space="preserve"> nazionali</w:t>
      </w:r>
      <w:r w:rsidRPr="007663D4">
        <w:rPr>
          <w:rFonts w:ascii="Calibri" w:hAnsi="Calibri" w:cs="Calibri"/>
        </w:rPr>
        <w:t>, la seguono per impegno professionale.</w:t>
      </w:r>
      <w:r>
        <w:rPr>
          <w:rFonts w:ascii="Calibri" w:hAnsi="Calibri" w:cs="Calibri"/>
        </w:rPr>
        <w:t xml:space="preserve"> </w:t>
      </w:r>
      <w:r w:rsidR="00A8449B" w:rsidRPr="007663D4">
        <w:rPr>
          <w:rFonts w:ascii="Calibri" w:hAnsi="Calibri" w:cs="Calibri"/>
        </w:rPr>
        <w:t>Sono previsti, con il coordinamento di</w:t>
      </w:r>
      <w:r w:rsidR="00A8449B">
        <w:rPr>
          <w:rFonts w:ascii="Calibri" w:hAnsi="Calibri" w:cs="Calibri"/>
        </w:rPr>
        <w:t xml:space="preserve"> Liliana Borrello,</w:t>
      </w:r>
      <w:r w:rsidR="00A8449B" w:rsidRPr="007663D4">
        <w:rPr>
          <w:rFonts w:ascii="Calibri" w:hAnsi="Calibri" w:cs="Calibri"/>
        </w:rPr>
        <w:t xml:space="preserve"> interventi programmati </w:t>
      </w:r>
      <w:r w:rsidR="0053676D">
        <w:rPr>
          <w:rFonts w:ascii="Calibri" w:hAnsi="Calibri" w:cs="Calibri"/>
        </w:rPr>
        <w:t>di circa 1</w:t>
      </w:r>
      <w:r w:rsidR="00033DAF">
        <w:rPr>
          <w:rFonts w:ascii="Calibri" w:hAnsi="Calibri" w:cs="Calibri"/>
        </w:rPr>
        <w:t>0</w:t>
      </w:r>
      <w:r w:rsidR="00A8449B">
        <w:rPr>
          <w:rFonts w:ascii="Calibri" w:hAnsi="Calibri" w:cs="Calibri"/>
        </w:rPr>
        <w:t xml:space="preserve"> minuti ciascuno </w:t>
      </w:r>
      <w:r w:rsidR="00A8449B" w:rsidRPr="007663D4">
        <w:rPr>
          <w:rFonts w:ascii="Calibri" w:hAnsi="Calibri" w:cs="Calibri"/>
        </w:rPr>
        <w:t>di</w:t>
      </w:r>
      <w:r w:rsidR="00A8449B">
        <w:rPr>
          <w:rFonts w:ascii="Calibri" w:hAnsi="Calibri" w:cs="Calibri"/>
        </w:rPr>
        <w:t>:</w:t>
      </w:r>
    </w:p>
    <w:p w:rsidR="00A8449B" w:rsidRDefault="00A8449B" w:rsidP="00E35D1E">
      <w:pPr>
        <w:jc w:val="both"/>
        <w:rPr>
          <w:rFonts w:ascii="Calibri" w:hAnsi="Calibri" w:cs="Calibri"/>
        </w:rPr>
      </w:pPr>
    </w:p>
    <w:p w:rsidR="00A8449B" w:rsidRDefault="00A8449B" w:rsidP="00A8449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lastRenderedPageBreak/>
        <w:t>Maria Rosaria Capuano</w:t>
      </w:r>
      <w:r w:rsidRPr="007663D4">
        <w:rPr>
          <w:rFonts w:ascii="Calibri" w:hAnsi="Calibri" w:cs="Calibri"/>
        </w:rPr>
        <w:t xml:space="preserve"> </w:t>
      </w:r>
      <w:r w:rsidRPr="00A8449B">
        <w:rPr>
          <w:rFonts w:ascii="Calibri" w:hAnsi="Calibri" w:cs="Calibri"/>
        </w:rPr>
        <w:t xml:space="preserve">USR </w:t>
      </w:r>
      <w:r>
        <w:rPr>
          <w:rFonts w:ascii="Calibri" w:hAnsi="Calibri" w:cs="Calibri"/>
        </w:rPr>
        <w:t>Lombardia</w:t>
      </w:r>
    </w:p>
    <w:p w:rsidR="007F7055" w:rsidRDefault="007F7055" w:rsidP="00A8449B">
      <w:pPr>
        <w:jc w:val="both"/>
        <w:rPr>
          <w:rFonts w:ascii="Calibri" w:hAnsi="Calibri" w:cs="Calibri"/>
        </w:rPr>
      </w:pPr>
      <w:r w:rsidRPr="007F7055">
        <w:rPr>
          <w:rFonts w:ascii="Calibri" w:hAnsi="Calibri" w:cs="Calibri"/>
          <w:b/>
          <w:sz w:val="28"/>
          <w:szCs w:val="28"/>
        </w:rPr>
        <w:t>Maria Elisabetta Cogotti</w:t>
      </w:r>
      <w:r>
        <w:rPr>
          <w:rFonts w:ascii="Calibri" w:hAnsi="Calibri" w:cs="Calibri"/>
        </w:rPr>
        <w:t xml:space="preserve"> USR Sardegna</w:t>
      </w:r>
    </w:p>
    <w:p w:rsidR="007F7055" w:rsidRDefault="007F7055" w:rsidP="007F705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Giuliano Bocchia</w:t>
      </w:r>
      <w:r w:rsidR="003D3758">
        <w:rPr>
          <w:rFonts w:ascii="Calibri" w:hAnsi="Calibri" w:cs="Calibri"/>
        </w:rPr>
        <w:t xml:space="preserve"> </w:t>
      </w:r>
      <w:r w:rsidR="00C84CE1" w:rsidRPr="00ED0B41">
        <w:rPr>
          <w:rFonts w:ascii="Calibri" w:hAnsi="Calibri" w:cs="Calibri"/>
          <w:sz w:val="28"/>
          <w:szCs w:val="28"/>
        </w:rPr>
        <w:t xml:space="preserve">Dir scol </w:t>
      </w:r>
      <w:r w:rsidR="00FC045B" w:rsidRPr="00ED0B41">
        <w:rPr>
          <w:rFonts w:ascii="Calibri" w:hAnsi="Calibri" w:cs="Calibri"/>
          <w:sz w:val="28"/>
          <w:szCs w:val="28"/>
        </w:rPr>
        <w:t>C</w:t>
      </w:r>
      <w:r w:rsidRPr="00ED0B41">
        <w:rPr>
          <w:rFonts w:ascii="Calibri" w:hAnsi="Calibri" w:cs="Calibri"/>
          <w:sz w:val="28"/>
          <w:szCs w:val="28"/>
        </w:rPr>
        <w:t>entrale Regionale Rete Abruzzo</w:t>
      </w:r>
    </w:p>
    <w:p w:rsidR="00C84CE1" w:rsidRPr="00A77C28" w:rsidRDefault="00C84CE1" w:rsidP="007F7055">
      <w:pPr>
        <w:jc w:val="both"/>
        <w:rPr>
          <w:rFonts w:ascii="Calibri" w:hAnsi="Calibri" w:cs="Calibri"/>
          <w:sz w:val="28"/>
          <w:szCs w:val="28"/>
        </w:rPr>
      </w:pPr>
      <w:r w:rsidRPr="00A77C28">
        <w:rPr>
          <w:rFonts w:ascii="Calibri" w:hAnsi="Calibri" w:cs="Calibri"/>
          <w:b/>
          <w:sz w:val="28"/>
          <w:szCs w:val="28"/>
        </w:rPr>
        <w:t>Claudio Pardini</w:t>
      </w:r>
      <w:r w:rsidR="00A77C28">
        <w:rPr>
          <w:rFonts w:ascii="Calibri" w:hAnsi="Calibri" w:cs="Calibri"/>
          <w:b/>
          <w:sz w:val="28"/>
          <w:szCs w:val="28"/>
        </w:rPr>
        <w:t xml:space="preserve"> </w:t>
      </w:r>
      <w:r w:rsidR="00A77C28" w:rsidRPr="00A77C28">
        <w:rPr>
          <w:rFonts w:ascii="Calibri" w:hAnsi="Calibri" w:cs="Calibri"/>
          <w:sz w:val="28"/>
          <w:szCs w:val="28"/>
        </w:rPr>
        <w:t>Dir scol</w:t>
      </w:r>
      <w:r w:rsidR="00A77C28">
        <w:rPr>
          <w:rFonts w:ascii="Calibri" w:hAnsi="Calibri" w:cs="Calibri"/>
          <w:b/>
          <w:sz w:val="28"/>
          <w:szCs w:val="28"/>
        </w:rPr>
        <w:t xml:space="preserve"> </w:t>
      </w:r>
      <w:r w:rsidR="00A77C28" w:rsidRPr="00A77C28">
        <w:rPr>
          <w:rFonts w:ascii="Calibri" w:hAnsi="Calibri" w:cs="Calibri"/>
          <w:sz w:val="28"/>
          <w:szCs w:val="28"/>
        </w:rPr>
        <w:t>Centrale regionale Rete Veneto</w:t>
      </w:r>
    </w:p>
    <w:p w:rsidR="0009544D" w:rsidRDefault="0009544D" w:rsidP="0009544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Marco Fantini </w:t>
      </w:r>
      <w:r w:rsidRPr="0009544D">
        <w:rPr>
          <w:rFonts w:ascii="Calibri" w:hAnsi="Calibri" w:cs="Calibri"/>
          <w:sz w:val="28"/>
          <w:szCs w:val="28"/>
        </w:rPr>
        <w:t>Referente Tecnico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09544D">
        <w:rPr>
          <w:rFonts w:ascii="Calibri" w:hAnsi="Calibri" w:cs="Calibri"/>
          <w:sz w:val="28"/>
          <w:szCs w:val="28"/>
        </w:rPr>
        <w:t>Centrale Regionale Rete Lazio</w:t>
      </w:r>
    </w:p>
    <w:p w:rsidR="00033DAF" w:rsidRDefault="00033DAF" w:rsidP="0009544D">
      <w:pPr>
        <w:jc w:val="both"/>
        <w:rPr>
          <w:rFonts w:ascii="Calibri" w:hAnsi="Calibri" w:cs="Calibri"/>
          <w:sz w:val="28"/>
          <w:szCs w:val="28"/>
        </w:rPr>
      </w:pPr>
    </w:p>
    <w:p w:rsidR="00033DAF" w:rsidRPr="00033DAF" w:rsidRDefault="00B41807" w:rsidP="0009544D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ORE    13,00</w:t>
      </w:r>
      <w:r w:rsidR="00033DAF" w:rsidRPr="00033DAF">
        <w:rPr>
          <w:rFonts w:ascii="Calibri" w:hAnsi="Calibri" w:cs="Calibri"/>
          <w:b/>
          <w:sz w:val="28"/>
          <w:szCs w:val="28"/>
          <w:u w:val="single"/>
        </w:rPr>
        <w:t xml:space="preserve"> La parola a</w:t>
      </w:r>
      <w:r w:rsidR="00F30331">
        <w:rPr>
          <w:rFonts w:ascii="Calibri" w:hAnsi="Calibri" w:cs="Calibri"/>
          <w:b/>
          <w:sz w:val="28"/>
          <w:szCs w:val="28"/>
          <w:u w:val="single"/>
        </w:rPr>
        <w:t>l</w:t>
      </w:r>
      <w:r w:rsidR="00033DAF" w:rsidRPr="00033DAF">
        <w:rPr>
          <w:rFonts w:ascii="Calibri" w:hAnsi="Calibri" w:cs="Calibri"/>
          <w:b/>
          <w:sz w:val="28"/>
          <w:szCs w:val="28"/>
          <w:u w:val="single"/>
        </w:rPr>
        <w:t>l</w:t>
      </w:r>
      <w:r w:rsidR="00F30331">
        <w:rPr>
          <w:rFonts w:ascii="Calibri" w:hAnsi="Calibri" w:cs="Calibri"/>
          <w:b/>
          <w:sz w:val="28"/>
          <w:szCs w:val="28"/>
          <w:u w:val="single"/>
        </w:rPr>
        <w:t>e</w:t>
      </w:r>
      <w:r w:rsidR="00033DAF" w:rsidRPr="00033DAF">
        <w:rPr>
          <w:rFonts w:ascii="Calibri" w:hAnsi="Calibri" w:cs="Calibri"/>
          <w:b/>
          <w:sz w:val="28"/>
          <w:szCs w:val="28"/>
          <w:u w:val="single"/>
        </w:rPr>
        <w:t xml:space="preserve"> impre</w:t>
      </w:r>
      <w:r w:rsidR="00F30331">
        <w:rPr>
          <w:rFonts w:ascii="Calibri" w:hAnsi="Calibri" w:cs="Calibri"/>
          <w:b/>
          <w:sz w:val="28"/>
          <w:szCs w:val="28"/>
          <w:u w:val="single"/>
        </w:rPr>
        <w:t>se</w:t>
      </w:r>
      <w:r w:rsidR="00033DAF" w:rsidRPr="00033DAF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A8449B" w:rsidRPr="00A8449B" w:rsidRDefault="00F30331" w:rsidP="00A8449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Intervengono Grimaldi Lines</w:t>
      </w:r>
      <w:r w:rsidR="00B41807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 Softlab </w:t>
      </w:r>
      <w:r w:rsidR="002852D2">
        <w:rPr>
          <w:rFonts w:ascii="Calibri" w:hAnsi="Calibri" w:cs="Calibri"/>
          <w:sz w:val="28"/>
          <w:szCs w:val="28"/>
        </w:rPr>
        <w:t>– Tecnocasa</w:t>
      </w:r>
      <w:r w:rsidR="002852D2" w:rsidRPr="00A8449B">
        <w:rPr>
          <w:rFonts w:ascii="Calibri" w:hAnsi="Calibri" w:cs="Calibri"/>
        </w:rPr>
        <w:t xml:space="preserve"> </w:t>
      </w:r>
    </w:p>
    <w:p w:rsidR="00E35D1E" w:rsidRPr="007663D4" w:rsidRDefault="007F7055" w:rsidP="00E35D1E">
      <w:pPr>
        <w:jc w:val="both"/>
        <w:rPr>
          <w:rFonts w:ascii="Calibri" w:hAnsi="Calibri" w:cs="Calibri"/>
          <w:b/>
          <w:sz w:val="28"/>
          <w:szCs w:val="28"/>
        </w:rPr>
      </w:pPr>
      <w:r w:rsidRPr="007F7055">
        <w:rPr>
          <w:rFonts w:ascii="Calibri" w:hAnsi="Calibri" w:cs="Calibri"/>
          <w:b/>
          <w:sz w:val="28"/>
          <w:szCs w:val="28"/>
          <w:u w:val="single"/>
        </w:rPr>
        <w:t>Ore</w:t>
      </w:r>
      <w:r w:rsidR="00B41807">
        <w:rPr>
          <w:rFonts w:ascii="Calibri" w:hAnsi="Calibri" w:cs="Calibri"/>
          <w:b/>
          <w:sz w:val="28"/>
          <w:szCs w:val="28"/>
          <w:u w:val="single"/>
        </w:rPr>
        <w:t xml:space="preserve"> 13.3</w:t>
      </w:r>
      <w:r>
        <w:rPr>
          <w:rFonts w:ascii="Calibri" w:hAnsi="Calibri" w:cs="Calibri"/>
          <w:b/>
          <w:sz w:val="28"/>
          <w:szCs w:val="28"/>
          <w:u w:val="single"/>
        </w:rPr>
        <w:t>0</w:t>
      </w:r>
      <w:r w:rsidRPr="007F7055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E35D1E" w:rsidRPr="007F7055">
        <w:rPr>
          <w:rFonts w:ascii="Calibri" w:hAnsi="Calibri" w:cs="Calibri"/>
          <w:b/>
          <w:sz w:val="28"/>
          <w:szCs w:val="28"/>
          <w:u w:val="single"/>
        </w:rPr>
        <w:t>Il confronto aperto</w:t>
      </w:r>
      <w:r w:rsidR="00E35D1E" w:rsidRPr="007663D4">
        <w:rPr>
          <w:rFonts w:ascii="Calibri" w:hAnsi="Calibri" w:cs="Calibri"/>
        </w:rPr>
        <w:t>. Hanno la parola tutti i partecipanti che chiederanno di intervenire. Coordina</w:t>
      </w:r>
      <w:r w:rsidR="003865A3">
        <w:rPr>
          <w:rFonts w:ascii="Calibri" w:hAnsi="Calibri" w:cs="Calibri"/>
        </w:rPr>
        <w:t>no</w:t>
      </w:r>
      <w:r w:rsidR="00E35D1E" w:rsidRPr="007663D4">
        <w:rPr>
          <w:rFonts w:ascii="Calibri" w:hAnsi="Calibri" w:cs="Calibri"/>
        </w:rPr>
        <w:t xml:space="preserve"> i lavori </w:t>
      </w:r>
      <w:r w:rsidR="003865A3">
        <w:rPr>
          <w:rFonts w:ascii="Calibri" w:hAnsi="Calibri" w:cs="Calibri"/>
          <w:b/>
          <w:sz w:val="28"/>
          <w:szCs w:val="28"/>
        </w:rPr>
        <w:t>Liliana Borrello e Fabrizio Proietti</w:t>
      </w:r>
    </w:p>
    <w:p w:rsidR="007F7055" w:rsidRDefault="007F7055" w:rsidP="00301530">
      <w:pPr>
        <w:jc w:val="both"/>
        <w:rPr>
          <w:rFonts w:ascii="Calibri" w:hAnsi="Calibri" w:cs="Calibri"/>
        </w:rPr>
      </w:pPr>
    </w:p>
    <w:p w:rsidR="007F7055" w:rsidRDefault="007F7055" w:rsidP="00301530">
      <w:pPr>
        <w:jc w:val="both"/>
        <w:rPr>
          <w:rFonts w:ascii="Calibri" w:hAnsi="Calibri" w:cs="Calibri"/>
        </w:rPr>
      </w:pPr>
    </w:p>
    <w:p w:rsidR="007F7055" w:rsidRPr="0009544D" w:rsidRDefault="007F7055" w:rsidP="00301530">
      <w:pPr>
        <w:jc w:val="both"/>
        <w:rPr>
          <w:rFonts w:ascii="Calibri" w:hAnsi="Calibri" w:cs="Calibri"/>
          <w:sz w:val="28"/>
          <w:szCs w:val="28"/>
        </w:rPr>
      </w:pPr>
      <w:r w:rsidRPr="007F7055">
        <w:rPr>
          <w:rFonts w:ascii="Calibri" w:hAnsi="Calibri" w:cs="Calibri"/>
          <w:b/>
          <w:sz w:val="28"/>
          <w:szCs w:val="28"/>
          <w:u w:val="single"/>
        </w:rPr>
        <w:t>Ore</w:t>
      </w:r>
      <w:r w:rsidR="002C5A65">
        <w:rPr>
          <w:rFonts w:ascii="Calibri" w:hAnsi="Calibri" w:cs="Calibri"/>
          <w:b/>
          <w:sz w:val="28"/>
          <w:szCs w:val="28"/>
          <w:u w:val="single"/>
        </w:rPr>
        <w:t xml:space="preserve"> 13.</w:t>
      </w:r>
      <w:r w:rsidR="00B41807">
        <w:rPr>
          <w:rFonts w:ascii="Calibri" w:hAnsi="Calibri" w:cs="Calibri"/>
          <w:b/>
          <w:sz w:val="28"/>
          <w:szCs w:val="28"/>
          <w:u w:val="single"/>
        </w:rPr>
        <w:t>5</w:t>
      </w:r>
      <w:r w:rsidR="002C5A65">
        <w:rPr>
          <w:rFonts w:ascii="Calibri" w:hAnsi="Calibri" w:cs="Calibri"/>
          <w:b/>
          <w:sz w:val="28"/>
          <w:szCs w:val="28"/>
          <w:u w:val="single"/>
        </w:rPr>
        <w:t xml:space="preserve">0 </w:t>
      </w:r>
      <w:r w:rsidR="0009544D">
        <w:rPr>
          <w:rFonts w:ascii="Calibri" w:hAnsi="Calibri" w:cs="Calibri"/>
          <w:b/>
          <w:sz w:val="28"/>
          <w:szCs w:val="28"/>
          <w:u w:val="single"/>
        </w:rPr>
        <w:t xml:space="preserve"> Anita Francini  </w:t>
      </w:r>
      <w:r w:rsidR="0009544D" w:rsidRPr="0009544D">
        <w:rPr>
          <w:rFonts w:ascii="Calibri" w:hAnsi="Calibri" w:cs="Calibri"/>
          <w:sz w:val="28"/>
          <w:szCs w:val="28"/>
        </w:rPr>
        <w:t>Dirigente</w:t>
      </w:r>
      <w:r w:rsidR="0009544D">
        <w:rPr>
          <w:rFonts w:ascii="Calibri" w:hAnsi="Calibri" w:cs="Calibri"/>
          <w:b/>
          <w:sz w:val="28"/>
          <w:szCs w:val="28"/>
        </w:rPr>
        <w:t xml:space="preserve"> </w:t>
      </w:r>
      <w:r w:rsidR="0009544D" w:rsidRPr="0009544D">
        <w:rPr>
          <w:rFonts w:ascii="Calibri" w:hAnsi="Calibri" w:cs="Calibri"/>
          <w:sz w:val="28"/>
          <w:szCs w:val="28"/>
        </w:rPr>
        <w:t>Tecnico</w:t>
      </w:r>
      <w:r w:rsidR="00B41807" w:rsidRPr="00B41807">
        <w:rPr>
          <w:rFonts w:ascii="Calibri" w:hAnsi="Calibri" w:cs="Calibri"/>
          <w:sz w:val="28"/>
          <w:szCs w:val="28"/>
        </w:rPr>
        <w:t xml:space="preserve"> </w:t>
      </w:r>
      <w:r w:rsidR="00B41807" w:rsidRPr="00ED0B41">
        <w:rPr>
          <w:rFonts w:ascii="Calibri" w:hAnsi="Calibri" w:cs="Calibri"/>
          <w:sz w:val="28"/>
          <w:szCs w:val="28"/>
        </w:rPr>
        <w:t>USR LAZIO</w:t>
      </w:r>
      <w:r w:rsidR="0009544D">
        <w:rPr>
          <w:rFonts w:ascii="Calibri" w:hAnsi="Calibri" w:cs="Calibri"/>
          <w:sz w:val="28"/>
          <w:szCs w:val="28"/>
        </w:rPr>
        <w:t>, c</w:t>
      </w:r>
      <w:r w:rsidR="002C5A65" w:rsidRPr="0009544D">
        <w:rPr>
          <w:rFonts w:ascii="Calibri" w:hAnsi="Calibri" w:cs="Calibri"/>
          <w:sz w:val="28"/>
          <w:szCs w:val="28"/>
        </w:rPr>
        <w:t>onclu</w:t>
      </w:r>
      <w:r w:rsidR="0009544D">
        <w:rPr>
          <w:rFonts w:ascii="Calibri" w:hAnsi="Calibri" w:cs="Calibri"/>
          <w:sz w:val="28"/>
          <w:szCs w:val="28"/>
        </w:rPr>
        <w:t xml:space="preserve">derà i lavori </w:t>
      </w:r>
    </w:p>
    <w:p w:rsidR="007F7055" w:rsidRDefault="007F7055" w:rsidP="00301530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695F55" w:rsidRPr="007663D4" w:rsidRDefault="00695F55" w:rsidP="00301530">
      <w:pPr>
        <w:jc w:val="both"/>
        <w:rPr>
          <w:rFonts w:ascii="Calibri" w:hAnsi="Calibri" w:cs="Calibri"/>
        </w:rPr>
      </w:pPr>
    </w:p>
    <w:p w:rsidR="00695F55" w:rsidRDefault="00481261" w:rsidP="00695F55">
      <w:pPr>
        <w:jc w:val="center"/>
        <w:rPr>
          <w:rFonts w:ascii="Trebuchet MS" w:hAnsi="Trebuchet MS" w:cs="Trebuchet MS"/>
          <w:i/>
          <w:iCs/>
          <w:sz w:val="18"/>
          <w:szCs w:val="18"/>
        </w:rPr>
      </w:pPr>
      <w:r>
        <w:rPr>
          <w:rFonts w:ascii="Trebuchet MS" w:hAnsi="Trebuchet MS" w:cs="Trebuchet MS"/>
          <w:i/>
          <w:iCs/>
          <w:sz w:val="18"/>
          <w:szCs w:val="18"/>
        </w:rPr>
        <w:t xml:space="preserve">E’ stato richiesto al </w:t>
      </w:r>
      <w:r w:rsidR="00695F55">
        <w:rPr>
          <w:rFonts w:ascii="Trebuchet MS" w:hAnsi="Trebuchet MS" w:cs="Trebuchet MS"/>
          <w:i/>
          <w:iCs/>
          <w:sz w:val="18"/>
          <w:szCs w:val="18"/>
        </w:rPr>
        <w:t xml:space="preserve"> MIUR l’esonero dal servizio per Dirigenti e docenti partecipanti</w:t>
      </w:r>
      <w:r w:rsidR="00FC045B">
        <w:rPr>
          <w:rFonts w:ascii="Trebuchet MS" w:hAnsi="Trebuchet MS" w:cs="Trebuchet MS"/>
          <w:i/>
          <w:iCs/>
          <w:sz w:val="18"/>
          <w:szCs w:val="18"/>
        </w:rPr>
        <w:t xml:space="preserve"> </w:t>
      </w:r>
      <w:r w:rsidR="00695F55">
        <w:rPr>
          <w:rFonts w:ascii="Trebuchet MS" w:hAnsi="Trebuchet MS" w:cs="Trebuchet MS"/>
          <w:i/>
          <w:iCs/>
          <w:sz w:val="18"/>
          <w:szCs w:val="18"/>
        </w:rPr>
        <w:t>(nota n. 37074 del 12.11.15).</w:t>
      </w:r>
    </w:p>
    <w:p w:rsidR="00695F55" w:rsidRPr="007663D4" w:rsidRDefault="00695F55" w:rsidP="00695F55">
      <w:pPr>
        <w:jc w:val="both"/>
        <w:rPr>
          <w:rFonts w:ascii="Calibri" w:hAnsi="Calibri" w:cs="Calibri"/>
          <w:b/>
          <w:sz w:val="36"/>
          <w:szCs w:val="36"/>
        </w:rPr>
      </w:pPr>
      <w:r>
        <w:rPr>
          <w:rFonts w:ascii="Trebuchet MS" w:hAnsi="Trebuchet MS" w:cs="Trebuchet MS"/>
          <w:i/>
          <w:iCs/>
          <w:sz w:val="18"/>
          <w:szCs w:val="18"/>
        </w:rPr>
        <w:t>La partecipazione all’incontro va considerata attività di aggiornamento e verrà rilasciato, al termine dell’incontro stesso, un attestato di effettiva frequenza su richiesta degli interessati.</w:t>
      </w:r>
    </w:p>
    <w:sectPr w:rsidR="00695F55" w:rsidRPr="007663D4" w:rsidSect="0037269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A0" w:rsidRDefault="00716FA0">
      <w:r>
        <w:separator/>
      </w:r>
    </w:p>
  </w:endnote>
  <w:endnote w:type="continuationSeparator" w:id="0">
    <w:p w:rsidR="00716FA0" w:rsidRDefault="0071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80" w:rsidRPr="001D2C4A" w:rsidRDefault="00584D80" w:rsidP="00584D80">
    <w:pPr>
      <w:ind w:left="249" w:right="74"/>
      <w:jc w:val="center"/>
      <w:rPr>
        <w:rFonts w:ascii="Franklin Gothic Medium" w:hAnsi="Franklin Gothic Medium"/>
        <w:b/>
        <w:color w:val="333366"/>
        <w:kern w:val="28"/>
        <w:sz w:val="16"/>
        <w:szCs w:val="16"/>
      </w:rPr>
    </w:pPr>
    <w:r w:rsidRPr="001D2C4A">
      <w:rPr>
        <w:rFonts w:ascii="Franklin Gothic Medium" w:hAnsi="Franklin Gothic Medium"/>
        <w:b/>
        <w:color w:val="333366"/>
        <w:kern w:val="28"/>
        <w:sz w:val="16"/>
        <w:szCs w:val="16"/>
      </w:rPr>
      <w:t xml:space="preserve">Consorzio Nazionale per </w:t>
    </w:r>
    <w:smartTag w:uri="urn:schemas-microsoft-com:office:smarttags" w:element="PersonName">
      <w:smartTagPr>
        <w:attr w:name="ProductID" w:val="la Formazione"/>
      </w:smartTagPr>
      <w:r w:rsidRPr="001D2C4A">
        <w:rPr>
          <w:rFonts w:ascii="Franklin Gothic Medium" w:hAnsi="Franklin Gothic Medium"/>
          <w:b/>
          <w:color w:val="333366"/>
          <w:kern w:val="28"/>
          <w:sz w:val="16"/>
          <w:szCs w:val="16"/>
        </w:rPr>
        <w:t>la Formazione</w:t>
      </w:r>
    </w:smartTag>
    <w:r w:rsidRPr="001D2C4A">
      <w:rPr>
        <w:rFonts w:ascii="Franklin Gothic Medium" w:hAnsi="Franklin Gothic Medium"/>
        <w:b/>
        <w:color w:val="333366"/>
        <w:kern w:val="28"/>
        <w:sz w:val="16"/>
        <w:szCs w:val="16"/>
      </w:rPr>
      <w:t xml:space="preserve">, l’Aggiornamento e l’Orientamento </w:t>
    </w:r>
  </w:p>
  <w:p w:rsidR="00584D80" w:rsidRPr="001D2C4A" w:rsidRDefault="00584D80" w:rsidP="00584D80">
    <w:pPr>
      <w:ind w:left="249" w:right="74"/>
      <w:jc w:val="center"/>
      <w:rPr>
        <w:rFonts w:ascii="Franklin Gothic Medium" w:hAnsi="Franklin Gothic Medium"/>
        <w:color w:val="333366"/>
        <w:kern w:val="28"/>
        <w:sz w:val="14"/>
        <w:szCs w:val="14"/>
      </w:rPr>
    </w:pPr>
    <w:r w:rsidRPr="001D2C4A">
      <w:rPr>
        <w:rFonts w:ascii="Franklin Gothic Medium" w:hAnsi="Franklin Gothic Medium"/>
        <w:color w:val="333366"/>
        <w:kern w:val="28"/>
        <w:sz w:val="14"/>
        <w:szCs w:val="14"/>
      </w:rPr>
      <w:t>Via L</w:t>
    </w:r>
    <w:r w:rsidR="00F137AF">
      <w:rPr>
        <w:rFonts w:ascii="Franklin Gothic Medium" w:hAnsi="Franklin Gothic Medium"/>
        <w:color w:val="333366"/>
        <w:kern w:val="28"/>
        <w:sz w:val="14"/>
        <w:szCs w:val="14"/>
      </w:rPr>
      <w:t>udovisi</w:t>
    </w:r>
    <w:r w:rsidRPr="001D2C4A">
      <w:rPr>
        <w:rFonts w:ascii="Franklin Gothic Medium" w:hAnsi="Franklin Gothic Medium"/>
        <w:color w:val="333366"/>
        <w:kern w:val="28"/>
        <w:sz w:val="14"/>
        <w:szCs w:val="14"/>
      </w:rPr>
      <w:t xml:space="preserve">, </w:t>
    </w:r>
    <w:r w:rsidR="00F137AF">
      <w:rPr>
        <w:rFonts w:ascii="Franklin Gothic Medium" w:hAnsi="Franklin Gothic Medium"/>
        <w:color w:val="333366"/>
        <w:kern w:val="28"/>
        <w:sz w:val="14"/>
        <w:szCs w:val="14"/>
      </w:rPr>
      <w:t>35</w:t>
    </w:r>
    <w:r w:rsidR="00FF470F">
      <w:rPr>
        <w:rFonts w:ascii="Franklin Gothic Medium" w:hAnsi="Franklin Gothic Medium"/>
        <w:color w:val="333366"/>
        <w:kern w:val="28"/>
        <w:sz w:val="14"/>
        <w:szCs w:val="14"/>
      </w:rPr>
      <w:t xml:space="preserve"> – scala </w:t>
    </w:r>
    <w:r w:rsidR="009C4B09">
      <w:rPr>
        <w:rFonts w:ascii="Franklin Gothic Medium" w:hAnsi="Franklin Gothic Medium"/>
        <w:color w:val="333366"/>
        <w:kern w:val="28"/>
        <w:sz w:val="14"/>
        <w:szCs w:val="14"/>
      </w:rPr>
      <w:t>A</w:t>
    </w:r>
    <w:r w:rsidR="00FF470F">
      <w:rPr>
        <w:rFonts w:ascii="Franklin Gothic Medium" w:hAnsi="Franklin Gothic Medium"/>
        <w:color w:val="333366"/>
        <w:kern w:val="28"/>
        <w:sz w:val="14"/>
        <w:szCs w:val="14"/>
      </w:rPr>
      <w:t xml:space="preserve"> – </w:t>
    </w:r>
    <w:r w:rsidR="00F137AF">
      <w:rPr>
        <w:rFonts w:ascii="Franklin Gothic Medium" w:hAnsi="Franklin Gothic Medium"/>
        <w:color w:val="333366"/>
        <w:kern w:val="28"/>
        <w:sz w:val="14"/>
        <w:szCs w:val="14"/>
      </w:rPr>
      <w:t>2</w:t>
    </w:r>
    <w:r w:rsidR="00FF470F">
      <w:rPr>
        <w:rFonts w:ascii="Franklin Gothic Medium" w:hAnsi="Franklin Gothic Medium"/>
        <w:color w:val="333366"/>
        <w:kern w:val="28"/>
        <w:sz w:val="14"/>
        <w:szCs w:val="14"/>
      </w:rPr>
      <w:t>° piano</w:t>
    </w:r>
    <w:r w:rsidR="00A20A82">
      <w:rPr>
        <w:rFonts w:ascii="Franklin Gothic Medium" w:hAnsi="Franklin Gothic Medium"/>
        <w:color w:val="333366"/>
        <w:kern w:val="28"/>
        <w:sz w:val="14"/>
        <w:szCs w:val="14"/>
      </w:rPr>
      <w:t xml:space="preserve"> – 00187</w:t>
    </w:r>
    <w:r w:rsidRPr="001D2C4A">
      <w:rPr>
        <w:rFonts w:ascii="Franklin Gothic Medium" w:hAnsi="Franklin Gothic Medium"/>
        <w:color w:val="333366"/>
        <w:kern w:val="28"/>
        <w:sz w:val="14"/>
        <w:szCs w:val="14"/>
      </w:rPr>
      <w:t xml:space="preserve"> Roma</w:t>
    </w:r>
  </w:p>
  <w:p w:rsidR="00584D80" w:rsidRDefault="00584D80" w:rsidP="00584D80">
    <w:pPr>
      <w:ind w:left="249" w:right="74"/>
      <w:jc w:val="center"/>
      <w:rPr>
        <w:rFonts w:ascii="Franklin Gothic Medium" w:hAnsi="Franklin Gothic Medium"/>
        <w:color w:val="333366"/>
        <w:kern w:val="28"/>
        <w:sz w:val="14"/>
        <w:szCs w:val="14"/>
      </w:rPr>
    </w:pPr>
    <w:r w:rsidRPr="001D2C4A">
      <w:rPr>
        <w:rFonts w:ascii="Franklin Gothic Medium" w:hAnsi="Franklin Gothic Medium"/>
        <w:color w:val="333366"/>
        <w:kern w:val="28"/>
        <w:sz w:val="14"/>
        <w:szCs w:val="14"/>
      </w:rPr>
      <w:t xml:space="preserve">  Tel. 06</w:t>
    </w:r>
    <w:r w:rsidR="00045F9E">
      <w:rPr>
        <w:rFonts w:ascii="Franklin Gothic Medium" w:hAnsi="Franklin Gothic Medium"/>
        <w:color w:val="333366"/>
        <w:kern w:val="28"/>
        <w:sz w:val="14"/>
        <w:szCs w:val="14"/>
      </w:rPr>
      <w:t>42037393</w:t>
    </w:r>
    <w:r w:rsidR="000618C4">
      <w:rPr>
        <w:rFonts w:ascii="Franklin Gothic Medium" w:hAnsi="Franklin Gothic Medium"/>
        <w:color w:val="333366"/>
        <w:kern w:val="28"/>
        <w:sz w:val="14"/>
        <w:szCs w:val="14"/>
      </w:rPr>
      <w:t xml:space="preserve"> </w:t>
    </w:r>
    <w:r w:rsidR="00AC74E8">
      <w:rPr>
        <w:rFonts w:ascii="Franklin Gothic Medium" w:hAnsi="Franklin Gothic Medium"/>
        <w:color w:val="333366"/>
        <w:kern w:val="28"/>
        <w:sz w:val="14"/>
        <w:szCs w:val="14"/>
      </w:rPr>
      <w:t xml:space="preserve"> Fax 06233242107 </w:t>
    </w:r>
    <w:r w:rsidRPr="001D2C4A">
      <w:rPr>
        <w:rFonts w:ascii="Franklin Gothic Medium" w:hAnsi="Franklin Gothic Medium"/>
        <w:color w:val="333366"/>
        <w:kern w:val="28"/>
        <w:sz w:val="14"/>
        <w:szCs w:val="14"/>
      </w:rPr>
      <w:t xml:space="preserve"> </w:t>
    </w:r>
  </w:p>
  <w:p w:rsidR="00584D80" w:rsidRPr="001D2C4A" w:rsidRDefault="00584D80" w:rsidP="00584D80">
    <w:pPr>
      <w:ind w:left="249" w:right="74"/>
      <w:jc w:val="center"/>
      <w:rPr>
        <w:rFonts w:ascii="Franklin Gothic Medium" w:hAnsi="Franklin Gothic Medium"/>
        <w:color w:val="333366"/>
        <w:kern w:val="28"/>
        <w:sz w:val="14"/>
        <w:szCs w:val="14"/>
      </w:rPr>
    </w:pPr>
    <w:r w:rsidRPr="001D2C4A">
      <w:rPr>
        <w:rFonts w:ascii="Franklin Gothic Medium" w:hAnsi="Franklin Gothic Medium"/>
        <w:color w:val="333366"/>
        <w:kern w:val="28"/>
        <w:sz w:val="14"/>
        <w:szCs w:val="14"/>
      </w:rPr>
      <w:t xml:space="preserve">e-mail: </w:t>
    </w:r>
    <w:hyperlink r:id="rId1" w:history="1">
      <w:r w:rsidRPr="00804B6E">
        <w:rPr>
          <w:rStyle w:val="Collegamentoipertestuale"/>
          <w:rFonts w:ascii="Franklin Gothic Medium" w:hAnsi="Franklin Gothic Medium"/>
          <w:kern w:val="28"/>
          <w:sz w:val="14"/>
          <w:szCs w:val="14"/>
        </w:rPr>
        <w:t>confao@libero.it</w:t>
      </w:r>
    </w:hyperlink>
    <w:r>
      <w:rPr>
        <w:rFonts w:ascii="Franklin Gothic Medium" w:hAnsi="Franklin Gothic Medium"/>
        <w:color w:val="333366"/>
        <w:kern w:val="28"/>
        <w:sz w:val="14"/>
        <w:szCs w:val="14"/>
      </w:rPr>
      <w:t>, confao@</w:t>
    </w:r>
    <w:r w:rsidR="00E77771">
      <w:rPr>
        <w:rFonts w:ascii="Franklin Gothic Medium" w:hAnsi="Franklin Gothic Medium"/>
        <w:color w:val="333366"/>
        <w:kern w:val="28"/>
        <w:sz w:val="14"/>
        <w:szCs w:val="14"/>
      </w:rPr>
      <w:t>pec</w:t>
    </w:r>
    <w:r>
      <w:rPr>
        <w:rFonts w:ascii="Franklin Gothic Medium" w:hAnsi="Franklin Gothic Medium"/>
        <w:color w:val="333366"/>
        <w:kern w:val="28"/>
        <w:sz w:val="14"/>
        <w:szCs w:val="14"/>
      </w:rPr>
      <w:t>.it</w:t>
    </w:r>
    <w:r w:rsidRPr="001D2C4A">
      <w:rPr>
        <w:rFonts w:ascii="Franklin Gothic Medium" w:hAnsi="Franklin Gothic Medium"/>
        <w:color w:val="333366"/>
        <w:kern w:val="28"/>
        <w:sz w:val="14"/>
        <w:szCs w:val="14"/>
      </w:rPr>
      <w:t xml:space="preserve"> </w:t>
    </w:r>
  </w:p>
  <w:p w:rsidR="00793967" w:rsidRPr="00793967" w:rsidRDefault="00716FA0" w:rsidP="00793967">
    <w:pPr>
      <w:pStyle w:val="Pidipagina"/>
      <w:jc w:val="center"/>
      <w:rPr>
        <w:rFonts w:ascii="Franklin Gothic Medium" w:hAnsi="Franklin Gothic Medium"/>
        <w:b/>
        <w:color w:val="333366"/>
        <w:kern w:val="28"/>
        <w:sz w:val="20"/>
      </w:rPr>
    </w:pPr>
    <w:hyperlink r:id="rId2" w:history="1">
      <w:r w:rsidR="00793967" w:rsidRPr="00793967">
        <w:rPr>
          <w:rStyle w:val="Collegamentoipertestuale"/>
          <w:rFonts w:ascii="Franklin Gothic Medium" w:hAnsi="Franklin Gothic Medium"/>
          <w:b/>
          <w:color w:val="333366"/>
          <w:kern w:val="28"/>
          <w:sz w:val="20"/>
        </w:rPr>
        <w:t>www.confao.it</w:t>
      </w:r>
    </w:hyperlink>
  </w:p>
  <w:p w:rsidR="00793967" w:rsidRPr="00793967" w:rsidRDefault="00716FA0" w:rsidP="00793967">
    <w:pPr>
      <w:pStyle w:val="Pidipagina"/>
      <w:jc w:val="center"/>
      <w:rPr>
        <w:rFonts w:ascii="Franklin Gothic Medium" w:hAnsi="Franklin Gothic Medium"/>
        <w:b/>
        <w:color w:val="333366"/>
        <w:kern w:val="28"/>
        <w:sz w:val="20"/>
      </w:rPr>
    </w:pPr>
    <w:hyperlink r:id="rId3" w:history="1">
      <w:r w:rsidR="00793967" w:rsidRPr="00793967">
        <w:rPr>
          <w:rStyle w:val="Collegamentoipertestuale"/>
          <w:rFonts w:ascii="Franklin Gothic Medium" w:hAnsi="Franklin Gothic Medium"/>
          <w:b/>
          <w:color w:val="333366"/>
          <w:kern w:val="28"/>
          <w:sz w:val="20"/>
        </w:rPr>
        <w:t>www.ifsconfao.net</w:t>
      </w:r>
    </w:hyperlink>
  </w:p>
  <w:p w:rsidR="00793967" w:rsidRDefault="00716FA0" w:rsidP="00793967">
    <w:pPr>
      <w:pStyle w:val="Pidipagina"/>
      <w:jc w:val="center"/>
      <w:rPr>
        <w:rFonts w:ascii="Franklin Gothic Medium" w:hAnsi="Franklin Gothic Medium"/>
        <w:b/>
        <w:color w:val="333366"/>
        <w:kern w:val="28"/>
        <w:sz w:val="20"/>
      </w:rPr>
    </w:pPr>
    <w:hyperlink r:id="rId4" w:history="1">
      <w:r w:rsidR="00793967" w:rsidRPr="00793967">
        <w:rPr>
          <w:rStyle w:val="Collegamentoipertestuale"/>
          <w:rFonts w:ascii="Franklin Gothic Medium" w:hAnsi="Franklin Gothic Medium"/>
          <w:b/>
          <w:color w:val="333366"/>
          <w:kern w:val="28"/>
          <w:sz w:val="20"/>
        </w:rPr>
        <w:t>www.confaoelearning.it</w:t>
      </w:r>
    </w:hyperlink>
  </w:p>
  <w:p w:rsidR="00867E18" w:rsidRPr="00584D80" w:rsidRDefault="00867E18" w:rsidP="00584D8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A0" w:rsidRDefault="00716FA0">
      <w:r>
        <w:separator/>
      </w:r>
    </w:p>
  </w:footnote>
  <w:footnote w:type="continuationSeparator" w:id="0">
    <w:p w:rsidR="00716FA0" w:rsidRDefault="0071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jc w:val="center"/>
      <w:tblLook w:val="01E0" w:firstRow="1" w:lastRow="1" w:firstColumn="1" w:lastColumn="1" w:noHBand="0" w:noVBand="0"/>
    </w:tblPr>
    <w:tblGrid>
      <w:gridCol w:w="10620"/>
    </w:tblGrid>
    <w:tr w:rsidR="00867E18" w:rsidRPr="009F0E0C" w:rsidTr="009F0E0C">
      <w:trPr>
        <w:trHeight w:val="70"/>
        <w:jc w:val="center"/>
      </w:trPr>
      <w:tc>
        <w:tcPr>
          <w:tcW w:w="10620" w:type="dxa"/>
          <w:tcBorders>
            <w:top w:val="single" w:sz="4" w:space="0" w:color="333366"/>
          </w:tcBorders>
        </w:tcPr>
        <w:p w:rsidR="00867E18" w:rsidRPr="009F0E0C" w:rsidRDefault="00867E18" w:rsidP="009F0E0C">
          <w:pPr>
            <w:pStyle w:val="Intestazione"/>
            <w:jc w:val="center"/>
            <w:rPr>
              <w:sz w:val="4"/>
              <w:szCs w:val="4"/>
            </w:rPr>
          </w:pPr>
        </w:p>
      </w:tc>
    </w:tr>
    <w:tr w:rsidR="00867E18" w:rsidTr="009F0E0C">
      <w:trPr>
        <w:jc w:val="center"/>
      </w:trPr>
      <w:tc>
        <w:tcPr>
          <w:tcW w:w="10620" w:type="dxa"/>
        </w:tcPr>
        <w:p w:rsidR="00867E18" w:rsidRPr="009F0E0C" w:rsidRDefault="0098532C" w:rsidP="009F0E0C">
          <w:pPr>
            <w:pStyle w:val="Intestazione"/>
            <w:jc w:val="center"/>
            <w:rPr>
              <w:rFonts w:ascii="Arial Black" w:hAnsi="Arial Black"/>
              <w:b/>
              <w:color w:val="333366"/>
              <w:sz w:val="18"/>
              <w:szCs w:val="18"/>
            </w:rPr>
          </w:pPr>
          <w:r>
            <w:rPr>
              <w:rFonts w:ascii="Arial Black" w:hAnsi="Arial Black"/>
              <w:b/>
              <w:noProof/>
              <w:color w:val="333366"/>
              <w:sz w:val="18"/>
              <w:szCs w:val="18"/>
            </w:rPr>
            <w:drawing>
              <wp:inline distT="0" distB="0" distL="0" distR="0">
                <wp:extent cx="1285875" cy="457200"/>
                <wp:effectExtent l="0" t="0" r="9525" b="0"/>
                <wp:docPr id="1" name="Immagine 1" descr="LOGO%20CONFAO_psp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CONFAO_psp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7E18" w:rsidRDefault="00867E18" w:rsidP="009F0E0C">
          <w:pPr>
            <w:pStyle w:val="Intestazione"/>
            <w:jc w:val="center"/>
          </w:pPr>
          <w:r w:rsidRPr="009F0E0C">
            <w:rPr>
              <w:rFonts w:ascii="Arial Black" w:hAnsi="Arial Black"/>
              <w:b/>
              <w:color w:val="333366"/>
              <w:sz w:val="18"/>
              <w:szCs w:val="18"/>
            </w:rPr>
            <w:t>Per l’innovazione formativa</w:t>
          </w:r>
        </w:p>
      </w:tc>
    </w:tr>
    <w:tr w:rsidR="00867E18" w:rsidRPr="009F0E0C" w:rsidTr="009F0E0C">
      <w:trPr>
        <w:jc w:val="center"/>
      </w:trPr>
      <w:tc>
        <w:tcPr>
          <w:tcW w:w="10620" w:type="dxa"/>
          <w:tcBorders>
            <w:bottom w:val="single" w:sz="4" w:space="0" w:color="333366"/>
          </w:tcBorders>
        </w:tcPr>
        <w:p w:rsidR="00867E18" w:rsidRPr="009F0E0C" w:rsidRDefault="00867E18" w:rsidP="009F0E0C">
          <w:pPr>
            <w:pStyle w:val="Intestazione"/>
            <w:jc w:val="center"/>
            <w:rPr>
              <w:sz w:val="4"/>
              <w:szCs w:val="4"/>
            </w:rPr>
          </w:pPr>
        </w:p>
      </w:tc>
    </w:tr>
  </w:tbl>
  <w:p w:rsidR="00867E18" w:rsidRDefault="00867E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34B"/>
    <w:multiLevelType w:val="hybridMultilevel"/>
    <w:tmpl w:val="AD7AD0C6"/>
    <w:lvl w:ilvl="0" w:tplc="BCB6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6174F"/>
    <w:multiLevelType w:val="hybridMultilevel"/>
    <w:tmpl w:val="816A5C7A"/>
    <w:lvl w:ilvl="0" w:tplc="5680E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6D1761"/>
    <w:multiLevelType w:val="hybridMultilevel"/>
    <w:tmpl w:val="7E2E0F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3A"/>
    <w:rsid w:val="00033DAF"/>
    <w:rsid w:val="00045F9E"/>
    <w:rsid w:val="00054A4C"/>
    <w:rsid w:val="000618C4"/>
    <w:rsid w:val="00072642"/>
    <w:rsid w:val="0009544D"/>
    <w:rsid w:val="00095A16"/>
    <w:rsid w:val="000F2211"/>
    <w:rsid w:val="00120ECD"/>
    <w:rsid w:val="00162BDD"/>
    <w:rsid w:val="001B0631"/>
    <w:rsid w:val="001C7F23"/>
    <w:rsid w:val="001D7DC9"/>
    <w:rsid w:val="001F02B3"/>
    <w:rsid w:val="00202978"/>
    <w:rsid w:val="0022528D"/>
    <w:rsid w:val="00243513"/>
    <w:rsid w:val="002852D2"/>
    <w:rsid w:val="002918E9"/>
    <w:rsid w:val="002A7D89"/>
    <w:rsid w:val="002C4A9F"/>
    <w:rsid w:val="002C5A65"/>
    <w:rsid w:val="00301530"/>
    <w:rsid w:val="0030524C"/>
    <w:rsid w:val="003403EB"/>
    <w:rsid w:val="0037148E"/>
    <w:rsid w:val="00372693"/>
    <w:rsid w:val="003865A3"/>
    <w:rsid w:val="00396E26"/>
    <w:rsid w:val="003A11C1"/>
    <w:rsid w:val="003B688C"/>
    <w:rsid w:val="003D3758"/>
    <w:rsid w:val="00401C63"/>
    <w:rsid w:val="00423A75"/>
    <w:rsid w:val="004377B1"/>
    <w:rsid w:val="0047211F"/>
    <w:rsid w:val="00481261"/>
    <w:rsid w:val="004837DE"/>
    <w:rsid w:val="0053676D"/>
    <w:rsid w:val="005458B6"/>
    <w:rsid w:val="00584D80"/>
    <w:rsid w:val="005C5022"/>
    <w:rsid w:val="005F5C40"/>
    <w:rsid w:val="00617B7A"/>
    <w:rsid w:val="00620A49"/>
    <w:rsid w:val="00626635"/>
    <w:rsid w:val="006433CB"/>
    <w:rsid w:val="00660997"/>
    <w:rsid w:val="00675321"/>
    <w:rsid w:val="00676840"/>
    <w:rsid w:val="00695F55"/>
    <w:rsid w:val="006C1F1F"/>
    <w:rsid w:val="006E29AA"/>
    <w:rsid w:val="006F6957"/>
    <w:rsid w:val="00716FA0"/>
    <w:rsid w:val="00735F72"/>
    <w:rsid w:val="007663D4"/>
    <w:rsid w:val="00793967"/>
    <w:rsid w:val="007A225C"/>
    <w:rsid w:val="007A7F22"/>
    <w:rsid w:val="007C0A30"/>
    <w:rsid w:val="007D6EEE"/>
    <w:rsid w:val="007D7DDE"/>
    <w:rsid w:val="007F7055"/>
    <w:rsid w:val="0086078D"/>
    <w:rsid w:val="00867E18"/>
    <w:rsid w:val="00892A62"/>
    <w:rsid w:val="008D4FDC"/>
    <w:rsid w:val="00905992"/>
    <w:rsid w:val="00927DCC"/>
    <w:rsid w:val="00976ABB"/>
    <w:rsid w:val="00981D58"/>
    <w:rsid w:val="0098532C"/>
    <w:rsid w:val="00995848"/>
    <w:rsid w:val="009C4B09"/>
    <w:rsid w:val="009E4DE7"/>
    <w:rsid w:val="009E5239"/>
    <w:rsid w:val="009E6C3A"/>
    <w:rsid w:val="009F0E0C"/>
    <w:rsid w:val="009F33D0"/>
    <w:rsid w:val="00A02AA7"/>
    <w:rsid w:val="00A20A82"/>
    <w:rsid w:val="00A20BCF"/>
    <w:rsid w:val="00A26963"/>
    <w:rsid w:val="00A45366"/>
    <w:rsid w:val="00A56817"/>
    <w:rsid w:val="00A77C28"/>
    <w:rsid w:val="00A8449B"/>
    <w:rsid w:val="00AC74E8"/>
    <w:rsid w:val="00B41807"/>
    <w:rsid w:val="00B56DE1"/>
    <w:rsid w:val="00B968B5"/>
    <w:rsid w:val="00B97CF4"/>
    <w:rsid w:val="00BA7E76"/>
    <w:rsid w:val="00BD1DED"/>
    <w:rsid w:val="00BE2BE2"/>
    <w:rsid w:val="00BE2DD2"/>
    <w:rsid w:val="00C84CE1"/>
    <w:rsid w:val="00C85944"/>
    <w:rsid w:val="00CF308C"/>
    <w:rsid w:val="00D55972"/>
    <w:rsid w:val="00D65A94"/>
    <w:rsid w:val="00D77735"/>
    <w:rsid w:val="00E35D1E"/>
    <w:rsid w:val="00E77771"/>
    <w:rsid w:val="00EA4C25"/>
    <w:rsid w:val="00EC41D4"/>
    <w:rsid w:val="00ED0B41"/>
    <w:rsid w:val="00EE2339"/>
    <w:rsid w:val="00EE3270"/>
    <w:rsid w:val="00EF2268"/>
    <w:rsid w:val="00EF3952"/>
    <w:rsid w:val="00F13364"/>
    <w:rsid w:val="00F137AF"/>
    <w:rsid w:val="00F25132"/>
    <w:rsid w:val="00F30331"/>
    <w:rsid w:val="00F37EE3"/>
    <w:rsid w:val="00F74DB3"/>
    <w:rsid w:val="00F8205A"/>
    <w:rsid w:val="00F87752"/>
    <w:rsid w:val="00F92D49"/>
    <w:rsid w:val="00FA0CB5"/>
    <w:rsid w:val="00FA3F1A"/>
    <w:rsid w:val="00FC045B"/>
    <w:rsid w:val="00FD71A5"/>
    <w:rsid w:val="00FE64CD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6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7B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7B7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1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403EB"/>
    <w:rPr>
      <w:color w:val="0000FF"/>
      <w:u w:val="single"/>
    </w:rPr>
  </w:style>
  <w:style w:type="character" w:styleId="Enfasigrassetto">
    <w:name w:val="Strong"/>
    <w:uiPriority w:val="22"/>
    <w:qFormat/>
    <w:rsid w:val="00E35D1E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859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C859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6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7B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7B7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1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403EB"/>
    <w:rPr>
      <w:color w:val="0000FF"/>
      <w:u w:val="single"/>
    </w:rPr>
  </w:style>
  <w:style w:type="character" w:styleId="Enfasigrassetto">
    <w:name w:val="Strong"/>
    <w:uiPriority w:val="22"/>
    <w:qFormat/>
    <w:rsid w:val="00E35D1E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859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C85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sconfao.net" TargetMode="External"/><Relationship Id="rId2" Type="http://schemas.openxmlformats.org/officeDocument/2006/relationships/hyperlink" Target="http://www.confao.it" TargetMode="External"/><Relationship Id="rId1" Type="http://schemas.openxmlformats.org/officeDocument/2006/relationships/hyperlink" Target="mailto:confao@libero.it" TargetMode="External"/><Relationship Id="rId4" Type="http://schemas.openxmlformats.org/officeDocument/2006/relationships/hyperlink" Target="http://www.confaoelearnin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</vt:lpstr>
    </vt:vector>
  </TitlesOfParts>
  <Company/>
  <LinksUpToDate>false</LinksUpToDate>
  <CharactersWithSpaces>2437</CharactersWithSpaces>
  <SharedDoc>false</SharedDoc>
  <HLinks>
    <vt:vector size="24" baseType="variant">
      <vt:variant>
        <vt:i4>8192097</vt:i4>
      </vt:variant>
      <vt:variant>
        <vt:i4>9</vt:i4>
      </vt:variant>
      <vt:variant>
        <vt:i4>0</vt:i4>
      </vt:variant>
      <vt:variant>
        <vt:i4>5</vt:i4>
      </vt:variant>
      <vt:variant>
        <vt:lpwstr>http://www.confaoelearning.it/</vt:lpwstr>
      </vt:variant>
      <vt:variant>
        <vt:lpwstr/>
      </vt:variant>
      <vt:variant>
        <vt:i4>5046289</vt:i4>
      </vt:variant>
      <vt:variant>
        <vt:i4>6</vt:i4>
      </vt:variant>
      <vt:variant>
        <vt:i4>0</vt:i4>
      </vt:variant>
      <vt:variant>
        <vt:i4>5</vt:i4>
      </vt:variant>
      <vt:variant>
        <vt:lpwstr>http://www.ifsconfao.net/</vt:lpwstr>
      </vt:variant>
      <vt:variant>
        <vt:lpwstr/>
      </vt:variant>
      <vt:variant>
        <vt:i4>1900639</vt:i4>
      </vt:variant>
      <vt:variant>
        <vt:i4>3</vt:i4>
      </vt:variant>
      <vt:variant>
        <vt:i4>0</vt:i4>
      </vt:variant>
      <vt:variant>
        <vt:i4>5</vt:i4>
      </vt:variant>
      <vt:variant>
        <vt:lpwstr>http://www.confao.it/</vt:lpwstr>
      </vt:variant>
      <vt:variant>
        <vt:lpwstr/>
      </vt:variant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mailto:confao@libero.it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</dc:title>
  <dc:creator>Consorzio Confao</dc:creator>
  <cp:lastModifiedBy>Administrator</cp:lastModifiedBy>
  <cp:revision>2</cp:revision>
  <cp:lastPrinted>2016-01-14T09:19:00Z</cp:lastPrinted>
  <dcterms:created xsi:type="dcterms:W3CDTF">2016-01-20T14:40:00Z</dcterms:created>
  <dcterms:modified xsi:type="dcterms:W3CDTF">2016-01-20T14:40:00Z</dcterms:modified>
</cp:coreProperties>
</file>