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ar-SA"/>
        </w:rPr>
      </w:pP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            </w:t>
      </w:r>
      <w:r w:rsidRPr="00504A89">
        <w:rPr>
          <w:rFonts w:ascii="Times New Roman" w:eastAsia="Times New Roman" w:hAnsi="Times New Roman" w:cs="Times New Roman"/>
          <w:noProof/>
          <w:sz w:val="20"/>
          <w:szCs w:val="24"/>
          <w:lang w:eastAsia="it-IT"/>
        </w:rPr>
        <w:drawing>
          <wp:inline distT="0" distB="0" distL="0" distR="0">
            <wp:extent cx="655320" cy="69342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                                              </w:t>
      </w:r>
      <w:r w:rsidRPr="00504A89">
        <w:rPr>
          <w:rFonts w:ascii="Times New Roman" w:eastAsia="Times New Roman" w:hAnsi="Times New Roman" w:cs="Times New Roman"/>
          <w:noProof/>
          <w:sz w:val="20"/>
          <w:szCs w:val="24"/>
          <w:lang w:eastAsia="it-IT"/>
        </w:rPr>
        <w:drawing>
          <wp:inline distT="0" distB="0" distL="0" distR="0">
            <wp:extent cx="533400" cy="5715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                                                 </w:t>
      </w:r>
      <w:r w:rsidRPr="00504A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504A89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051560" cy="44958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449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A89" w:rsidRPr="00504A89" w:rsidRDefault="00504A89" w:rsidP="00504A89">
      <w:pPr>
        <w:suppressAutoHyphens/>
        <w:spacing w:after="0" w:line="240" w:lineRule="auto"/>
        <w:ind w:right="51"/>
        <w:rPr>
          <w:rFonts w:ascii="Times New Roman" w:eastAsia="Times New Roman" w:hAnsi="Times New Roman" w:cs="Times New Roman"/>
          <w:sz w:val="6"/>
          <w:szCs w:val="6"/>
          <w:lang w:eastAsia="ar-SA"/>
        </w:rPr>
      </w:pPr>
    </w:p>
    <w:p w:rsidR="00504A89" w:rsidRPr="00504A89" w:rsidRDefault="00504A89" w:rsidP="00504A89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  <w:t xml:space="preserve">MINISTERO DELLA PUBBLICA ISTRUZIONE, </w:t>
      </w:r>
    </w:p>
    <w:p w:rsidR="00504A89" w:rsidRPr="00504A89" w:rsidRDefault="00504A89" w:rsidP="00504A89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  <w:t>UFFICIO SCOLASTICO REGIONALE PER IL LAZIO</w:t>
      </w:r>
    </w:p>
    <w:p w:rsidR="00504A89" w:rsidRPr="00504A89" w:rsidRDefault="00504A89" w:rsidP="00504A89">
      <w:pPr>
        <w:suppressAutoHyphens/>
        <w:spacing w:after="0" w:line="240" w:lineRule="auto"/>
        <w:ind w:left="142" w:right="51"/>
        <w:jc w:val="center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proofErr w:type="gramStart"/>
      <w:r w:rsidRPr="00504A89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>ISTITUTO  DI</w:t>
      </w:r>
      <w:proofErr w:type="gramEnd"/>
      <w:r w:rsidRPr="00504A89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 xml:space="preserve"> ISTRUZIONE SUPERIORE  -“L. EINAUDI- C. BARONIO” </w:t>
      </w:r>
    </w:p>
    <w:p w:rsidR="00504A89" w:rsidRPr="00504A89" w:rsidRDefault="00504A89" w:rsidP="00504A89">
      <w:pPr>
        <w:suppressAutoHyphens/>
        <w:spacing w:after="0" w:line="240" w:lineRule="auto"/>
        <w:ind w:left="142" w:right="51"/>
        <w:jc w:val="center"/>
        <w:rPr>
          <w:rFonts w:ascii="Times New Roman" w:eastAsia="Times New Roman" w:hAnsi="Times New Roman" w:cs="Times New Roman"/>
          <w:sz w:val="8"/>
          <w:szCs w:val="8"/>
          <w:lang w:eastAsia="ar-SA"/>
        </w:rPr>
      </w:pP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</w:t>
      </w:r>
      <w:proofErr w:type="gramStart"/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>03039  S</w:t>
      </w:r>
      <w:proofErr w:type="gramEnd"/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O R A   (FR)</w:t>
      </w:r>
      <w:r w:rsidRPr="00504A89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 xml:space="preserve">   </w:t>
      </w: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>DISTRETTO n. 56</w:t>
      </w:r>
    </w:p>
    <w:p w:rsidR="00504A89" w:rsidRPr="00504A89" w:rsidRDefault="00504A89" w:rsidP="00504A89">
      <w:pPr>
        <w:suppressAutoHyphens/>
        <w:spacing w:after="0" w:line="240" w:lineRule="auto"/>
        <w:ind w:left="142" w:right="51"/>
        <w:jc w:val="center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ind w:left="142" w:right="51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  <w:t>SEDE:</w:t>
      </w: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Viale San Domenico, </w:t>
      </w:r>
      <w:proofErr w:type="spellStart"/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>s.n.c</w:t>
      </w:r>
      <w:proofErr w:type="spellEnd"/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  -  </w:t>
      </w:r>
      <w:r w:rsidRPr="00504A89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>Tel.</w:t>
      </w: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(0776) </w:t>
      </w:r>
      <w:proofErr w:type="gramStart"/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>831284  -</w:t>
      </w:r>
      <w:proofErr w:type="gramEnd"/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</w:t>
      </w:r>
      <w:r w:rsidRPr="00504A89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>Fax</w:t>
      </w: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0776/824594  -  </w:t>
      </w:r>
      <w:r w:rsidRPr="00504A89">
        <w:rPr>
          <w:rFonts w:ascii="Times New Roman" w:eastAsia="Times New Roman" w:hAnsi="Times New Roman" w:cs="Times New Roman"/>
          <w:sz w:val="20"/>
          <w:szCs w:val="24"/>
          <w:u w:val="single"/>
          <w:lang w:eastAsia="ar-SA"/>
        </w:rPr>
        <w:t>(Sede Accreditata e Certificata)</w:t>
      </w: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</w:t>
      </w:r>
    </w:p>
    <w:p w:rsidR="00504A89" w:rsidRPr="00504A89" w:rsidRDefault="00504A89" w:rsidP="00504A89">
      <w:pPr>
        <w:suppressAutoHyphens/>
        <w:spacing w:after="0" w:line="240" w:lineRule="auto"/>
        <w:ind w:right="51"/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</w:pP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  </w:t>
      </w:r>
      <w:proofErr w:type="gramStart"/>
      <w:r w:rsidRPr="00504A89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>e-mail</w:t>
      </w: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>:fris027009@istruzione.it</w:t>
      </w:r>
      <w:proofErr w:type="gramEnd"/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    </w:t>
      </w: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504A89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 xml:space="preserve">                                                                 Codice Fiscale</w:t>
      </w:r>
      <w:r w:rsidRPr="00504A89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91026720606</w:t>
      </w:r>
    </w:p>
    <w:p w:rsidR="00504A89" w:rsidRPr="00504A89" w:rsidRDefault="00504A89" w:rsidP="00504A89">
      <w:pPr>
        <w:pBdr>
          <w:top w:val="single" w:sz="4" w:space="0" w:color="000000"/>
          <w:left w:val="single" w:sz="4" w:space="4" w:color="000000"/>
          <w:bottom w:val="single" w:sz="4" w:space="17" w:color="000000"/>
          <w:right w:val="single" w:sz="4" w:space="4" w:color="000000"/>
        </w:pBdr>
        <w:suppressAutoHyphens/>
        <w:spacing w:after="0" w:line="240" w:lineRule="auto"/>
        <w:ind w:right="51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  <w:t xml:space="preserve">     Web: </w:t>
      </w:r>
      <w:hyperlink r:id="rId10" w:history="1">
        <w:r w:rsidRPr="00504A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http://www.ipssceinaudi.it/</w:t>
        </w:r>
      </w:hyperlink>
      <w:r w:rsidRPr="00504A89"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  <w:t xml:space="preserve">             Codice Istituto: FRIS027009          Web: </w:t>
      </w:r>
      <w:hyperlink r:id="rId11" w:history="1">
        <w:r w:rsidRPr="00504A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http://www.itcgbaronio.it/</w:t>
        </w:r>
      </w:hyperlink>
    </w:p>
    <w:p w:rsidR="00504A89" w:rsidRPr="00504A89" w:rsidRDefault="00504A89" w:rsidP="00504A89">
      <w:pPr>
        <w:pBdr>
          <w:top w:val="single" w:sz="4" w:space="9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szCs w:val="24"/>
          <w:lang w:eastAsia="ar-SA"/>
        </w:rPr>
        <w:t>===============================================================================</w:t>
      </w:r>
      <w:r w:rsidRPr="00504A89">
        <w:rPr>
          <w:rFonts w:ascii="Times New Roman" w:eastAsia="Times New Roman" w:hAnsi="Times New Roman" w:cs="Times New Roman"/>
          <w:szCs w:val="24"/>
          <w:lang w:eastAsia="ar-SA"/>
        </w:rPr>
        <w:t xml:space="preserve">                      </w:t>
      </w:r>
    </w:p>
    <w:p w:rsidR="00504A89" w:rsidRPr="00504A89" w:rsidRDefault="00504A89" w:rsidP="00504A89">
      <w:pPr>
        <w:pBdr>
          <w:top w:val="single" w:sz="4" w:space="9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ar-SA"/>
        </w:rPr>
      </w:pPr>
    </w:p>
    <w:p w:rsidR="00504A89" w:rsidRPr="00504A89" w:rsidRDefault="00504A89" w:rsidP="00504A89">
      <w:pPr>
        <w:pBdr>
          <w:top w:val="single" w:sz="4" w:space="9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PROGRAMMAZIONE </w:t>
      </w:r>
      <w:r w:rsidRPr="00504A89">
        <w:rPr>
          <w:rFonts w:ascii="Times New Roman" w:eastAsia="Times New Roman" w:hAnsi="Times New Roman" w:cs="Times New Roman"/>
          <w:b/>
          <w:bCs/>
          <w:sz w:val="28"/>
          <w:szCs w:val="32"/>
          <w:lang w:eastAsia="ar-SA"/>
        </w:rPr>
        <w:t>DISCIPLINARE PER COMPETENZE</w:t>
      </w:r>
      <w:r w:rsidRPr="00504A89">
        <w:rPr>
          <w:rFonts w:ascii="Times New Roman" w:eastAsia="Times New Roman" w:hAnsi="Times New Roman" w:cs="Times New Roman"/>
          <w:b/>
          <w:bCs/>
          <w:sz w:val="28"/>
          <w:szCs w:val="32"/>
          <w:lang w:eastAsia="ar-SA"/>
        </w:rPr>
        <w:br/>
      </w:r>
    </w:p>
    <w:p w:rsidR="00504A89" w:rsidRPr="00504A89" w:rsidRDefault="00504A89" w:rsidP="00504A89">
      <w:pPr>
        <w:pBdr>
          <w:top w:val="single" w:sz="4" w:space="9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</w:t>
      </w:r>
    </w:p>
    <w:p w:rsidR="00504A89" w:rsidRPr="00504A89" w:rsidRDefault="00504A89" w:rsidP="00504A89">
      <w:pPr>
        <w:pBdr>
          <w:top w:val="single" w:sz="4" w:space="9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</w:t>
      </w:r>
      <w:r w:rsidRPr="00504A8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504A8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</w:t>
      </w:r>
      <w:r w:rsidRPr="00504A89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</w:r>
      <w:r w:rsidRPr="00504A8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</w:t>
      </w:r>
      <w:r w:rsidRPr="00504A8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t xml:space="preserve">                            </w:t>
      </w:r>
      <w:proofErr w:type="gramStart"/>
      <w:r w:rsidRPr="00504A8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t xml:space="preserve">DOCENTE:  </w:t>
      </w:r>
      <w:r w:rsidR="0059302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t>DI</w:t>
      </w:r>
      <w:proofErr w:type="gramEnd"/>
      <w:r w:rsidR="0059302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t xml:space="preserve"> LEGGE IOLANDA</w:t>
      </w:r>
      <w:r w:rsidRPr="00504A8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br/>
      </w:r>
    </w:p>
    <w:p w:rsidR="00504A89" w:rsidRPr="00504A89" w:rsidRDefault="00504A89" w:rsidP="00504A89">
      <w:pPr>
        <w:pBdr>
          <w:top w:val="single" w:sz="4" w:space="9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32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t>MATERIA: LINGUA E CIVILTA’ INGLESE</w:t>
      </w:r>
      <w:r w:rsidRPr="00504A8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br/>
      </w:r>
    </w:p>
    <w:p w:rsidR="00504A89" w:rsidRPr="00504A89" w:rsidRDefault="00504A89" w:rsidP="00504A89">
      <w:pPr>
        <w:pBdr>
          <w:top w:val="single" w:sz="4" w:space="9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550"/>
          <w:tab w:val="center" w:pos="498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t xml:space="preserve"> </w:t>
      </w:r>
      <w:r w:rsidRPr="00504A8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tab/>
        <w:t xml:space="preserve">    </w:t>
      </w:r>
      <w:proofErr w:type="gramStart"/>
      <w:r w:rsidRPr="00504A8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t>CLASSE:  I</w:t>
      </w:r>
      <w:proofErr w:type="gramEnd"/>
      <w:r w:rsidRPr="00504A8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t>^ G</w:t>
      </w:r>
    </w:p>
    <w:p w:rsidR="00504A89" w:rsidRPr="00504A89" w:rsidRDefault="00504A89" w:rsidP="00504A89">
      <w:pPr>
        <w:pBdr>
          <w:top w:val="single" w:sz="4" w:space="9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sz w:val="24"/>
          <w:szCs w:val="32"/>
          <w:lang w:eastAsia="ar-SA"/>
        </w:rPr>
        <w:br/>
      </w:r>
      <w:r w:rsidR="00593029">
        <w:rPr>
          <w:rFonts w:ascii="Times New Roman" w:eastAsia="Times New Roman" w:hAnsi="Times New Roman" w:cs="Times New Roman"/>
          <w:sz w:val="20"/>
          <w:szCs w:val="24"/>
          <w:lang w:eastAsia="ar-SA"/>
        </w:rPr>
        <w:t>Anno scolastico 2015/2016</w:t>
      </w:r>
    </w:p>
    <w:p w:rsidR="00504A89" w:rsidRPr="00504A89" w:rsidRDefault="00504A89" w:rsidP="00504A89">
      <w:pPr>
        <w:pBdr>
          <w:top w:val="single" w:sz="4" w:space="9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04A89" w:rsidRPr="00504A89" w:rsidRDefault="00504A89" w:rsidP="00504A89">
      <w:pPr>
        <w:pBdr>
          <w:top w:val="single" w:sz="4" w:space="9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4A8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N. ore settimanali nella classe:3  </w:t>
      </w:r>
    </w:p>
    <w:p w:rsidR="00504A89" w:rsidRPr="00504A89" w:rsidRDefault="00504A89" w:rsidP="00504A89">
      <w:pPr>
        <w:pBdr>
          <w:top w:val="single" w:sz="4" w:space="9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shd w:val="clear" w:color="auto" w:fill="C0C0C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aps/>
          <w:color w:val="000000"/>
          <w:sz w:val="20"/>
          <w:szCs w:val="20"/>
          <w:lang w:eastAsia="ar-SA"/>
        </w:rPr>
      </w:pPr>
      <w:r w:rsidRPr="00504A89">
        <w:rPr>
          <w:rFonts w:ascii="Arial" w:eastAsia="Times New Roman" w:hAnsi="Arial" w:cs="Arial"/>
          <w:b/>
          <w:color w:val="000000"/>
          <w:sz w:val="24"/>
          <w:szCs w:val="20"/>
          <w:shd w:val="clear" w:color="auto" w:fill="C0C0C0"/>
          <w:lang w:eastAsia="ar-SA"/>
        </w:rPr>
        <w:t>1. ANALISI DELLA SITUAZIONE DI PARTENZA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caps/>
          <w:color w:val="000000"/>
          <w:sz w:val="20"/>
          <w:szCs w:val="20"/>
          <w:lang w:eastAsia="ar-SA"/>
        </w:rPr>
        <w:br/>
      </w:r>
      <w:r w:rsidRPr="00504A89">
        <w:rPr>
          <w:rFonts w:ascii="Times New Roman" w:eastAsia="Times New Roman" w:hAnsi="Times New Roman" w:cs="Times New Roman"/>
          <w:caps/>
          <w:color w:val="000000"/>
          <w:lang w:eastAsia="ar-SA"/>
        </w:rPr>
        <w:t>Profilo generale della classe</w:t>
      </w:r>
      <w:r w:rsidRPr="00504A89">
        <w:rPr>
          <w:rFonts w:ascii="Times New Roman" w:eastAsia="Times New Roman" w:hAnsi="Times New Roman" w:cs="Times New Roman"/>
          <w:color w:val="000000"/>
          <w:lang w:eastAsia="ar-SA"/>
        </w:rPr>
        <w:t xml:space="preserve"> (caratteristiche cognitive, comportamentali, atteggiamento verso la materia, interessi, </w:t>
      </w:r>
      <w:proofErr w:type="gramStart"/>
      <w:r w:rsidRPr="00504A89">
        <w:rPr>
          <w:rFonts w:ascii="Times New Roman" w:eastAsia="Times New Roman" w:hAnsi="Times New Roman" w:cs="Times New Roman"/>
          <w:color w:val="000000"/>
          <w:lang w:eastAsia="ar-SA"/>
        </w:rPr>
        <w:t>partecipazione..</w:t>
      </w:r>
      <w:proofErr w:type="gramEnd"/>
      <w:r w:rsidRPr="00504A89">
        <w:rPr>
          <w:rFonts w:ascii="Times New Roman" w:eastAsia="Times New Roman" w:hAnsi="Times New Roman" w:cs="Times New Roman"/>
          <w:color w:val="000000"/>
          <w:lang w:eastAsia="ar-SA"/>
        </w:rPr>
        <w:t>)</w:t>
      </w:r>
    </w:p>
    <w:p w:rsidR="00504A89" w:rsidRPr="00504A89" w:rsidRDefault="00504A89" w:rsidP="00504A89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593029" w:rsidRDefault="00593029" w:rsidP="00593029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La classe 1^ G è formata da 15</w:t>
      </w:r>
      <w:r w:rsidR="00504A89" w:rsidRPr="00504A8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studenti provenienti da Sora e zone limitrofe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di cui</w:t>
      </w:r>
      <w:r w:rsidRPr="00593029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tre</w:t>
      </w:r>
      <w:r w:rsidRPr="00764B1A">
        <w:rPr>
          <w:rFonts w:ascii="Times New Roman" w:eastAsia="Times New Roman" w:hAnsi="Times New Roman" w:cs="Times New Roman"/>
          <w:color w:val="000000"/>
          <w:lang w:eastAsia="it-IT"/>
        </w:rPr>
        <w:t xml:space="preserve"> dei quali si </w:t>
      </w:r>
      <w:proofErr w:type="gramStart"/>
      <w:r w:rsidRPr="00764B1A">
        <w:rPr>
          <w:rFonts w:ascii="Times New Roman" w:eastAsia="Times New Roman" w:hAnsi="Times New Roman" w:cs="Times New Roman"/>
          <w:color w:val="000000"/>
          <w:lang w:eastAsia="it-IT"/>
        </w:rPr>
        <w:t>avvalgono  dell’insegnante</w:t>
      </w:r>
      <w:proofErr w:type="gramEnd"/>
      <w:r w:rsidRPr="00764B1A">
        <w:rPr>
          <w:rFonts w:ascii="Times New Roman" w:eastAsia="Times New Roman" w:hAnsi="Times New Roman" w:cs="Times New Roman"/>
          <w:color w:val="000000"/>
          <w:lang w:eastAsia="it-IT"/>
        </w:rPr>
        <w:t xml:space="preserve"> di s</w:t>
      </w:r>
      <w:r w:rsidR="003E2001">
        <w:rPr>
          <w:rFonts w:ascii="Times New Roman" w:eastAsia="Times New Roman" w:hAnsi="Times New Roman" w:cs="Times New Roman"/>
          <w:color w:val="000000"/>
          <w:lang w:eastAsia="it-IT"/>
        </w:rPr>
        <w:t>upporto</w:t>
      </w:r>
      <w:r w:rsidRPr="00764B1A">
        <w:rPr>
          <w:rFonts w:ascii="Times New Roman" w:eastAsia="Times New Roman" w:hAnsi="Times New Roman" w:cs="Times New Roman"/>
          <w:color w:val="000000"/>
          <w:lang w:eastAsia="it-IT"/>
        </w:rPr>
        <w:t>.</w:t>
      </w:r>
    </w:p>
    <w:p w:rsidR="00593029" w:rsidRDefault="00593029" w:rsidP="00593029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593029">
        <w:rPr>
          <w:rFonts w:ascii="Times New Roman" w:eastAsia="Times New Roman" w:hAnsi="Times New Roman" w:cs="Times New Roman"/>
          <w:szCs w:val="20"/>
          <w:lang w:eastAsia="it-IT"/>
        </w:rPr>
        <w:t xml:space="preserve"> </w:t>
      </w:r>
      <w:r w:rsidRPr="00764B1A">
        <w:rPr>
          <w:rFonts w:ascii="Times New Roman" w:eastAsia="Times New Roman" w:hAnsi="Times New Roman" w:cs="Times New Roman"/>
          <w:szCs w:val="20"/>
          <w:lang w:eastAsia="it-IT"/>
        </w:rPr>
        <w:t>La situazione di partenza della classe, accertata con test d’ingresso, brevi conversazioni dal posto, evidenzia una preparazione di base sufficiente in alcuni alunni ma non sempre adeguata per i restanti. L’uso delle strutture grammaticali non è sempre corretto e il vocabolario per alcuni è abbastanza ridotto,</w:t>
      </w:r>
      <w:r w:rsidR="003E2001">
        <w:rPr>
          <w:rFonts w:ascii="Times New Roman" w:eastAsia="Times New Roman" w:hAnsi="Times New Roman" w:cs="Times New Roman"/>
          <w:szCs w:val="20"/>
          <w:lang w:eastAsia="it-IT"/>
        </w:rPr>
        <w:t xml:space="preserve"> sia</w:t>
      </w:r>
      <w:r w:rsidRPr="00764B1A">
        <w:rPr>
          <w:rFonts w:ascii="Times New Roman" w:eastAsia="Times New Roman" w:hAnsi="Times New Roman" w:cs="Times New Roman"/>
          <w:szCs w:val="20"/>
          <w:lang w:eastAsia="it-IT"/>
        </w:rPr>
        <w:t xml:space="preserve"> a causa di un impegno saltuario</w:t>
      </w:r>
      <w:r w:rsidR="003E2001">
        <w:rPr>
          <w:rFonts w:ascii="Times New Roman" w:eastAsia="Times New Roman" w:hAnsi="Times New Roman" w:cs="Times New Roman"/>
          <w:szCs w:val="20"/>
          <w:lang w:eastAsia="it-IT"/>
        </w:rPr>
        <w:t xml:space="preserve"> che di lacune pregresse.</w:t>
      </w:r>
    </w:p>
    <w:p w:rsidR="00504A89" w:rsidRPr="00504A89" w:rsidRDefault="00504A89" w:rsidP="00504A89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Molti alunni devono ancora imparare un metodo di lavoro efficace e organizzato. Inoltre bisogna registrare anche una facile propensione alla distrazione e alla perdita di concentrazione per cui spesso si è costretti a richiamare alcuni di loro al rispetto di un corretto e costruttivo comportamento durante la lezione, alla cura delle cose, delle persone, della puntualità e delle regole del lavoro scolastico.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ar-SA"/>
        </w:rPr>
        <w:sectPr w:rsidR="00504A89" w:rsidRPr="00504A89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899" w:right="1134" w:bottom="899" w:left="1134" w:header="720" w:footer="720" w:gutter="0"/>
          <w:cols w:space="720"/>
          <w:docGrid w:linePitch="360"/>
        </w:sectPr>
      </w:pPr>
      <w:r w:rsidRPr="00504A89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ar-SA"/>
        </w:rPr>
        <w:lastRenderedPageBreak/>
        <w:t>FONTI DI RILEVAZIONE DEI DATI:</w:t>
      </w:r>
    </w:p>
    <w:p w:rsidR="00504A89" w:rsidRPr="00504A89" w:rsidRDefault="00504A89" w:rsidP="00504A89">
      <w:pPr>
        <w:suppressAutoHyphens/>
        <w:spacing w:after="0" w:line="240" w:lineRule="auto"/>
        <w:ind w:right="-408"/>
        <w:jc w:val="both"/>
        <w:rPr>
          <w:rFonts w:ascii="Courier New" w:eastAsia="Times New Roman" w:hAnsi="Courier New" w:cs="Courier New"/>
          <w:lang w:eastAsia="ar-SA"/>
        </w:rPr>
      </w:pPr>
      <w:r w:rsidRPr="00504A89">
        <w:rPr>
          <w:rFonts w:ascii="Courier New" w:eastAsia="Times New Roman" w:hAnsi="Courier New" w:cs="Courier New"/>
          <w:sz w:val="20"/>
          <w:szCs w:val="20"/>
          <w:lang w:eastAsia="ar-SA"/>
        </w:rPr>
        <w:lastRenderedPageBreak/>
        <w:t xml:space="preserve">[X] </w:t>
      </w:r>
      <w:r w:rsidRPr="00504A89">
        <w:rPr>
          <w:rFonts w:ascii="Times New Roman" w:eastAsia="Times New Roman" w:hAnsi="Times New Roman" w:cs="Times New Roman"/>
          <w:lang w:eastAsia="ar-SA"/>
        </w:rPr>
        <w:t>Prove oggettive di valutazione (test, questionari, etc.);</w:t>
      </w:r>
    </w:p>
    <w:p w:rsidR="00504A89" w:rsidRPr="00504A89" w:rsidRDefault="00504A89" w:rsidP="00504A89">
      <w:pPr>
        <w:suppressAutoHyphens/>
        <w:spacing w:after="0" w:line="240" w:lineRule="auto"/>
        <w:ind w:right="-408"/>
        <w:jc w:val="both"/>
        <w:rPr>
          <w:rFonts w:ascii="Courier New" w:eastAsia="Times New Roman" w:hAnsi="Courier New" w:cs="Courier New"/>
          <w:lang w:eastAsia="ar-SA"/>
        </w:rPr>
      </w:pPr>
      <w:r w:rsidRPr="00504A89">
        <w:rPr>
          <w:rFonts w:ascii="Courier New" w:eastAsia="Times New Roman" w:hAnsi="Courier New" w:cs="Courier New"/>
          <w:lang w:eastAsia="ar-SA"/>
        </w:rPr>
        <w:t xml:space="preserve">[X] </w:t>
      </w:r>
      <w:r w:rsidRPr="00504A89">
        <w:rPr>
          <w:rFonts w:ascii="Times New Roman" w:eastAsia="Times New Roman" w:hAnsi="Times New Roman" w:cs="Times New Roman"/>
          <w:lang w:eastAsia="ar-SA"/>
        </w:rPr>
        <w:t>Prove soggettive di valutazione (temi, relazioni, interrogazioni, etc.);</w:t>
      </w:r>
    </w:p>
    <w:p w:rsidR="00504A89" w:rsidRPr="00504A89" w:rsidRDefault="00504A89" w:rsidP="00504A89">
      <w:pPr>
        <w:suppressAutoHyphens/>
        <w:spacing w:after="0" w:line="240" w:lineRule="auto"/>
        <w:ind w:right="-408"/>
        <w:jc w:val="both"/>
        <w:rPr>
          <w:rFonts w:ascii="Times New Roman" w:eastAsia="Times New Roman" w:hAnsi="Times New Roman" w:cs="Times New Roman"/>
          <w:lang w:eastAsia="ar-SA"/>
        </w:rPr>
      </w:pPr>
      <w:r w:rsidRPr="00504A89">
        <w:rPr>
          <w:rFonts w:ascii="Courier New" w:eastAsia="Times New Roman" w:hAnsi="Courier New" w:cs="Courier New"/>
          <w:lang w:eastAsia="ar-SA"/>
        </w:rPr>
        <w:lastRenderedPageBreak/>
        <w:t xml:space="preserve">[X] </w:t>
      </w:r>
      <w:r w:rsidRPr="00504A89">
        <w:rPr>
          <w:rFonts w:ascii="Times New Roman" w:eastAsia="Times New Roman" w:hAnsi="Times New Roman" w:cs="Times New Roman"/>
          <w:lang w:eastAsia="ar-SA"/>
        </w:rPr>
        <w:t>Osservazioni degli studenti impegnati nelle attività didattiche;</w:t>
      </w:r>
    </w:p>
    <w:p w:rsidR="00504A89" w:rsidRPr="00504A89" w:rsidRDefault="00504A89" w:rsidP="00504A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ind w:left="540"/>
        <w:jc w:val="both"/>
        <w:rPr>
          <w:rFonts w:ascii="Courier New" w:eastAsia="Times New Roman" w:hAnsi="Courier New" w:cs="Courier New"/>
          <w:lang w:eastAsia="ar-SA"/>
        </w:rPr>
      </w:pPr>
      <w:r w:rsidRPr="00504A89">
        <w:rPr>
          <w:rFonts w:ascii="Courier New" w:eastAsia="Times New Roman" w:hAnsi="Courier New" w:cs="Courier New"/>
          <w:lang w:eastAsia="ar-SA"/>
        </w:rPr>
        <w:t xml:space="preserve">[X] </w:t>
      </w:r>
      <w:r w:rsidRPr="00504A89">
        <w:rPr>
          <w:rFonts w:ascii="Times New Roman" w:eastAsia="Times New Roman" w:hAnsi="Times New Roman" w:cs="Times New Roman"/>
          <w:lang w:eastAsia="ar-SA"/>
        </w:rPr>
        <w:t>colloqui con gli alunni</w:t>
      </w:r>
    </w:p>
    <w:p w:rsidR="00504A89" w:rsidRPr="00504A89" w:rsidRDefault="00504A89" w:rsidP="00504A89">
      <w:pPr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sectPr w:rsidR="00504A89" w:rsidRPr="00504A89">
          <w:type w:val="continuous"/>
          <w:pgSz w:w="12240" w:h="15840"/>
          <w:pgMar w:top="899" w:right="1134" w:bottom="899" w:left="1134" w:header="720" w:footer="720" w:gutter="0"/>
          <w:cols w:num="2" w:space="708"/>
          <w:docGrid w:linePitch="360"/>
        </w:sectPr>
      </w:pPr>
      <w:r w:rsidRPr="00504A89">
        <w:rPr>
          <w:rFonts w:ascii="Courier New" w:eastAsia="Times New Roman" w:hAnsi="Courier New" w:cs="Courier New"/>
          <w:lang w:eastAsia="ar-SA"/>
        </w:rPr>
        <w:t xml:space="preserve">[] </w:t>
      </w:r>
      <w:r w:rsidRPr="00504A89">
        <w:rPr>
          <w:rFonts w:ascii="Times New Roman" w:eastAsia="Times New Roman" w:hAnsi="Times New Roman" w:cs="Times New Roman"/>
          <w:lang w:eastAsia="ar-SA"/>
        </w:rPr>
        <w:t xml:space="preserve">colloqui con le famiglie 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ar-SA"/>
        </w:rPr>
        <w:lastRenderedPageBreak/>
        <w:t>LIVELLI DI PROFITTO IN INGRESSO – ARGOMENTI_______________________________________________</w:t>
      </w:r>
    </w:p>
    <w:p w:rsidR="00504A89" w:rsidRPr="00504A89" w:rsidRDefault="00504A89" w:rsidP="00504A89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ar-SA"/>
        </w:rPr>
        <w:t>________________________________________________________________________________________________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410"/>
        <w:gridCol w:w="1409"/>
        <w:gridCol w:w="1410"/>
        <w:gridCol w:w="1410"/>
        <w:gridCol w:w="1936"/>
      </w:tblGrid>
      <w:tr w:rsidR="00504A89" w:rsidRPr="00504A89" w:rsidTr="00D26C63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1° Livello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ottimo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2° Livello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buono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3° Livello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discreto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4° Livello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sufficiente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5° Livello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mediocre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6° Livello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insufficiente )</w:t>
            </w:r>
            <w:proofErr w:type="gramEnd"/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7° Livello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proofErr w:type="spellStart"/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grav.insufficiente</w:t>
            </w:r>
            <w:proofErr w:type="spellEnd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  <w:proofErr w:type="gramEnd"/>
          </w:p>
        </w:tc>
      </w:tr>
      <w:tr w:rsidR="00504A89" w:rsidRPr="00504A89" w:rsidTr="00D26C63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0D110E" w:rsidP="000D11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</w:t>
            </w:r>
            <w:r w:rsidR="00504A89"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______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9302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</w:t>
            </w:r>
            <w:r w:rsidR="00504A89"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Alunni </w:t>
            </w:r>
            <w:r w:rsidR="005930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N. ___</w:t>
            </w: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9302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</w:t>
            </w:r>
            <w:r w:rsidR="00504A89"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______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9302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</w:t>
            </w:r>
            <w:r w:rsidR="00504A89"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______</w:t>
            </w:r>
          </w:p>
        </w:tc>
      </w:tr>
      <w:tr w:rsidR="00504A89" w:rsidRPr="00504A89" w:rsidTr="00D26C63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</w:tr>
    </w:tbl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  <w:r w:rsidRPr="00504A89">
        <w:rPr>
          <w:rFonts w:ascii="Arial" w:eastAsia="Times New Roman" w:hAnsi="Arial" w:cs="Arial"/>
          <w:b/>
          <w:color w:val="000000"/>
          <w:sz w:val="24"/>
          <w:szCs w:val="20"/>
          <w:shd w:val="clear" w:color="auto" w:fill="C0C0C0"/>
          <w:lang w:eastAsia="ar-SA"/>
        </w:rPr>
        <w:t>2. QUADRO DEGLI OBIETTIVI DI COMPETENZA</w:t>
      </w:r>
      <w:r w:rsidRPr="00504A89">
        <w:rPr>
          <w:rFonts w:ascii="Arial" w:eastAsia="Times New Roman" w:hAnsi="Arial" w:cs="Arial"/>
          <w:b/>
          <w:color w:val="000000"/>
          <w:sz w:val="24"/>
          <w:szCs w:val="20"/>
          <w:lang w:eastAsia="ar-SA"/>
        </w:rPr>
        <w:t xml:space="preserve"> </w:t>
      </w: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504A89" w:rsidRPr="00504A89" w:rsidRDefault="00504A89" w:rsidP="00504A89">
      <w:pPr>
        <w:numPr>
          <w:ilvl w:val="1"/>
          <w:numId w:val="4"/>
        </w:numPr>
        <w:tabs>
          <w:tab w:val="left" w:pos="14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COMPETENZE CHIAVE DI CITTADINANZA TRASVERSALI</w:t>
      </w: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ind w:left="900" w:hanging="540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        </w:t>
      </w:r>
      <w:r w:rsidRPr="00504A8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>DA PERSEGUIRE A CONCLUSIONE DELL’OBBLIGO SCOLASTICO</w:t>
      </w: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ind w:left="900" w:hanging="540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07"/>
        <w:gridCol w:w="2782"/>
        <w:gridCol w:w="5509"/>
      </w:tblGrid>
      <w:tr w:rsidR="00504A89" w:rsidRPr="00504A89" w:rsidTr="00D26C63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4"/>
                <w:szCs w:val="24"/>
                <w:lang w:eastAsia="ar-SA"/>
              </w:rPr>
            </w:pPr>
            <w:r w:rsidRPr="00504A89">
              <w:rPr>
                <w:rFonts w:ascii="Arial" w:eastAsia="Times New Roman" w:hAnsi="Arial" w:cs="Arial"/>
                <w:b/>
                <w:caps/>
                <w:color w:val="000000"/>
                <w:sz w:val="24"/>
                <w:szCs w:val="24"/>
                <w:lang w:eastAsia="ar-SA"/>
              </w:rPr>
              <w:t>AMBITO DI RIFERIMENTO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504A89">
              <w:rPr>
                <w:rFonts w:ascii="Arial" w:eastAsia="Times New Roman" w:hAnsi="Arial" w:cs="Arial"/>
                <w:b/>
                <w:caps/>
                <w:color w:val="000000"/>
                <w:sz w:val="24"/>
                <w:szCs w:val="24"/>
                <w:lang w:eastAsia="ar-SA"/>
              </w:rPr>
              <w:t>COMPETENZE CHIAVE</w:t>
            </w:r>
          </w:p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504A8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ar-SA"/>
              </w:rPr>
              <w:t>da</w:t>
            </w:r>
            <w:proofErr w:type="gramEnd"/>
            <w:r w:rsidRPr="00504A8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ar-SA"/>
              </w:rPr>
              <w:t xml:space="preserve"> conseguire a fine obbligo scolastico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ind w:left="900" w:hanging="5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04A8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ar-SA"/>
              </w:rPr>
              <w:t>CAPACITA’</w:t>
            </w:r>
          </w:p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ind w:left="432" w:hanging="72"/>
              <w:rPr>
                <w:rFonts w:ascii="Arial" w:eastAsia="Times New Roman" w:hAnsi="Arial" w:cs="Arial"/>
                <w:b/>
                <w:caps/>
                <w:color w:val="000000"/>
                <w:sz w:val="24"/>
                <w:szCs w:val="24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(Ogni docente indichi le capacità che si intendono sviluppare in modo particolare nell’A.S. in corso)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4"/>
                <w:szCs w:val="24"/>
                <w:lang w:eastAsia="ar-SA"/>
              </w:rPr>
            </w:pPr>
          </w:p>
        </w:tc>
      </w:tr>
      <w:tr w:rsidR="00504A89" w:rsidRPr="00504A89" w:rsidTr="00D26C63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ascii="Arial Narrow" w:eastAsia="Times New Roman" w:hAnsi="Arial Narrow" w:cs="Arial Narrow"/>
                <w:color w:val="000000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b/>
                <w:caps/>
                <w:color w:val="000000"/>
                <w:lang w:eastAsia="ar-SA"/>
              </w:rPr>
              <w:t>COSTRUZIONE DEL SE’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napToGrid w:val="0"/>
              <w:spacing w:after="0" w:line="240" w:lineRule="auto"/>
              <w:ind w:left="113"/>
              <w:rPr>
                <w:rFonts w:ascii="Arial Narrow" w:eastAsia="Times New Roman" w:hAnsi="Arial Narrow" w:cs="Arial Narrow"/>
                <w:lang w:eastAsia="ar-SA"/>
              </w:rPr>
            </w:pPr>
          </w:p>
          <w:p w:rsidR="00504A89" w:rsidRPr="00504A89" w:rsidRDefault="00504A89" w:rsidP="00504A8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>Imparare a imparare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ind w:left="113"/>
              <w:rPr>
                <w:rFonts w:ascii="Arial Narrow" w:eastAsia="Times New Roman" w:hAnsi="Arial Narrow" w:cs="Arial Narrow"/>
                <w:lang w:eastAsia="ar-SA"/>
              </w:rPr>
            </w:pPr>
          </w:p>
          <w:p w:rsidR="00504A89" w:rsidRPr="00504A89" w:rsidRDefault="00504A89" w:rsidP="00504A8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  <w:proofErr w:type="gramStart"/>
            <w:r w:rsidRPr="00504A89">
              <w:rPr>
                <w:rFonts w:ascii="Arial Narrow" w:eastAsia="Times New Roman" w:hAnsi="Arial Narrow" w:cs="Arial Narrow"/>
                <w:lang w:eastAsia="ar-SA"/>
              </w:rPr>
              <w:t>progettare</w:t>
            </w:r>
            <w:proofErr w:type="gramEnd"/>
          </w:p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ar-SA"/>
              </w:rPr>
            </w:pP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>Essere capace di:</w:t>
            </w:r>
          </w:p>
          <w:p w:rsidR="00504A89" w:rsidRPr="00504A89" w:rsidRDefault="00504A89" w:rsidP="00504A89">
            <w:pPr>
              <w:numPr>
                <w:ilvl w:val="1"/>
                <w:numId w:val="3"/>
              </w:num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proofErr w:type="gramStart"/>
            <w:r w:rsidRPr="00504A89">
              <w:rPr>
                <w:rFonts w:ascii="Arial Narrow" w:eastAsia="Times New Roman" w:hAnsi="Arial Narrow" w:cs="Arial Narrow"/>
                <w:lang w:eastAsia="ar-SA"/>
              </w:rPr>
              <w:t>organizzare</w:t>
            </w:r>
            <w:proofErr w:type="gramEnd"/>
            <w:r w:rsidRPr="00504A89">
              <w:rPr>
                <w:rFonts w:ascii="Arial Narrow" w:eastAsia="Times New Roman" w:hAnsi="Arial Narrow" w:cs="Arial Narrow"/>
                <w:lang w:eastAsia="ar-SA"/>
              </w:rPr>
              <w:t xml:space="preserve"> e gestire il proprio apprendimento</w:t>
            </w:r>
          </w:p>
          <w:p w:rsidR="00504A89" w:rsidRPr="00504A89" w:rsidRDefault="00504A89" w:rsidP="00504A89">
            <w:pPr>
              <w:numPr>
                <w:ilvl w:val="1"/>
                <w:numId w:val="3"/>
              </w:num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proofErr w:type="gramStart"/>
            <w:r w:rsidRPr="00504A89">
              <w:rPr>
                <w:rFonts w:ascii="Arial Narrow" w:eastAsia="Times New Roman" w:hAnsi="Arial Narrow" w:cs="Arial Narrow"/>
                <w:lang w:eastAsia="ar-SA"/>
              </w:rPr>
              <w:t>utilizzare</w:t>
            </w:r>
            <w:proofErr w:type="gramEnd"/>
            <w:r w:rsidRPr="00504A89">
              <w:rPr>
                <w:rFonts w:ascii="Arial Narrow" w:eastAsia="Times New Roman" w:hAnsi="Arial Narrow" w:cs="Arial Narrow"/>
                <w:lang w:eastAsia="ar-SA"/>
              </w:rPr>
              <w:t xml:space="preserve"> un proprio metodo di studio e di lavoro</w:t>
            </w:r>
          </w:p>
          <w:p w:rsidR="00504A89" w:rsidRPr="00504A89" w:rsidRDefault="00504A89" w:rsidP="00504A89">
            <w:pPr>
              <w:numPr>
                <w:ilvl w:val="1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proofErr w:type="gramStart"/>
            <w:r w:rsidRPr="00504A89">
              <w:rPr>
                <w:rFonts w:ascii="Arial Narrow" w:eastAsia="Times New Roman" w:hAnsi="Arial Narrow" w:cs="Arial Narrow"/>
                <w:lang w:eastAsia="ar-SA"/>
              </w:rPr>
              <w:t>elaborare</w:t>
            </w:r>
            <w:proofErr w:type="gramEnd"/>
            <w:r w:rsidRPr="00504A89">
              <w:rPr>
                <w:rFonts w:ascii="Arial Narrow" w:eastAsia="Times New Roman" w:hAnsi="Arial Narrow" w:cs="Arial Narrow"/>
                <w:lang w:eastAsia="ar-SA"/>
              </w:rPr>
              <w:t xml:space="preserve"> e realizzare attività seguendo la logica della progettazione</w:t>
            </w:r>
          </w:p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</w:p>
        </w:tc>
      </w:tr>
      <w:tr w:rsidR="00504A89" w:rsidRPr="00504A89" w:rsidTr="00D26C63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4A89" w:rsidRPr="00504A89" w:rsidRDefault="00504A89" w:rsidP="00504A89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 Narrow"/>
                <w:b/>
                <w:bCs/>
                <w:caps/>
                <w:lang w:eastAsia="ar-SA"/>
              </w:rPr>
            </w:pPr>
          </w:p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ascii="Arial Narrow" w:eastAsia="Times New Roman" w:hAnsi="Arial Narrow" w:cs="Arial Narrow"/>
                <w:color w:val="000000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b/>
                <w:caps/>
                <w:color w:val="000000"/>
                <w:lang w:eastAsia="ar-SA"/>
              </w:rPr>
              <w:t>RELAZIONE CON GLI ALTRI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napToGrid w:val="0"/>
              <w:spacing w:after="0" w:line="240" w:lineRule="auto"/>
              <w:ind w:left="113"/>
              <w:rPr>
                <w:rFonts w:ascii="Arial Narrow" w:eastAsia="Times New Roman" w:hAnsi="Arial Narrow" w:cs="Arial Narrow"/>
                <w:lang w:eastAsia="ar-SA"/>
              </w:rPr>
            </w:pPr>
          </w:p>
          <w:p w:rsidR="00504A89" w:rsidRPr="00504A89" w:rsidRDefault="00504A89" w:rsidP="00504A8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>Comunicare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ind w:left="113"/>
              <w:rPr>
                <w:rFonts w:ascii="Arial Narrow" w:eastAsia="Times New Roman" w:hAnsi="Arial Narrow" w:cs="Arial Narrow"/>
                <w:lang w:eastAsia="ar-SA"/>
              </w:rPr>
            </w:pPr>
          </w:p>
          <w:p w:rsidR="00504A89" w:rsidRPr="00504A89" w:rsidRDefault="00504A89" w:rsidP="00504A8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>Collaborare/partecipare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ind w:left="113"/>
              <w:rPr>
                <w:rFonts w:ascii="Arial Narrow" w:eastAsia="Times New Roman" w:hAnsi="Arial Narrow" w:cs="Arial Narrow"/>
                <w:lang w:eastAsia="ar-SA"/>
              </w:rPr>
            </w:pPr>
          </w:p>
          <w:p w:rsidR="00504A89" w:rsidRPr="00504A89" w:rsidRDefault="00504A89" w:rsidP="00504A89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>Agire in modo autonomo e responsabile</w:t>
            </w:r>
          </w:p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ar-SA"/>
              </w:rPr>
            </w:pP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 xml:space="preserve">Essere capace </w:t>
            </w:r>
            <w:proofErr w:type="gramStart"/>
            <w:r w:rsidRPr="00504A89">
              <w:rPr>
                <w:rFonts w:ascii="Arial Narrow" w:eastAsia="Times New Roman" w:hAnsi="Arial Narrow" w:cs="Arial Narrow"/>
                <w:lang w:eastAsia="ar-SA"/>
              </w:rPr>
              <w:t>di :</w:t>
            </w:r>
            <w:proofErr w:type="gramEnd"/>
          </w:p>
          <w:p w:rsidR="00504A89" w:rsidRPr="00504A89" w:rsidRDefault="00504A89" w:rsidP="00504A89">
            <w:pPr>
              <w:numPr>
                <w:ilvl w:val="1"/>
                <w:numId w:val="5"/>
              </w:num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proofErr w:type="gramStart"/>
            <w:r w:rsidRPr="00504A89">
              <w:rPr>
                <w:rFonts w:ascii="Arial Narrow" w:eastAsia="Times New Roman" w:hAnsi="Arial Narrow" w:cs="Arial Narrow"/>
                <w:lang w:eastAsia="ar-SA"/>
              </w:rPr>
              <w:t>comprendere</w:t>
            </w:r>
            <w:proofErr w:type="gramEnd"/>
            <w:r w:rsidRPr="00504A89">
              <w:rPr>
                <w:rFonts w:ascii="Arial Narrow" w:eastAsia="Times New Roman" w:hAnsi="Arial Narrow" w:cs="Arial Narrow"/>
                <w:lang w:eastAsia="ar-SA"/>
              </w:rPr>
              <w:t xml:space="preserve"> e rappresentare testi e messaggi di genere e di complessità diversi, formulati con linguaggi e supporti diversi.</w:t>
            </w:r>
          </w:p>
          <w:p w:rsidR="00504A89" w:rsidRPr="00504A89" w:rsidRDefault="00504A89" w:rsidP="00504A89">
            <w:pPr>
              <w:numPr>
                <w:ilvl w:val="1"/>
                <w:numId w:val="5"/>
              </w:num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>Lavorare, interagire con gli altri in precise e specifiche attività collettive.</w:t>
            </w:r>
          </w:p>
          <w:p w:rsidR="00504A89" w:rsidRPr="00504A89" w:rsidRDefault="00504A89" w:rsidP="00504A89">
            <w:pPr>
              <w:numPr>
                <w:ilvl w:val="1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>Inserirsi in modo attivo nella vita sociale facendo valere i propri diritti e riconoscendo quelli altrui, nel rispetto delle regole comuni.</w:t>
            </w:r>
          </w:p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</w:p>
        </w:tc>
      </w:tr>
      <w:tr w:rsidR="00504A89" w:rsidRPr="00504A89" w:rsidTr="00D26C63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ascii="Arial Narrow" w:eastAsia="Times New Roman" w:hAnsi="Arial Narrow" w:cs="Arial Narrow"/>
                <w:color w:val="000000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b/>
                <w:caps/>
                <w:color w:val="000000"/>
                <w:lang w:eastAsia="ar-SA"/>
              </w:rPr>
              <w:t>RAPPORTO CON LA REALTA’ NATURALE E SOCIALE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4A89" w:rsidRPr="00504A89" w:rsidRDefault="00504A89" w:rsidP="00504A89">
            <w:pPr>
              <w:suppressAutoHyphens/>
              <w:snapToGrid w:val="0"/>
              <w:spacing w:after="0" w:line="240" w:lineRule="auto"/>
              <w:ind w:left="113"/>
              <w:rPr>
                <w:rFonts w:ascii="Arial Narrow" w:eastAsia="Times New Roman" w:hAnsi="Arial Narrow" w:cs="Arial Narrow"/>
                <w:lang w:eastAsia="ar-SA"/>
              </w:rPr>
            </w:pPr>
          </w:p>
          <w:p w:rsidR="00504A89" w:rsidRPr="00504A89" w:rsidRDefault="00504A89" w:rsidP="00504A8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>Risolvere problemi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ind w:left="113"/>
              <w:rPr>
                <w:rFonts w:ascii="Arial Narrow" w:eastAsia="Times New Roman" w:hAnsi="Arial Narrow" w:cs="Arial Narrow"/>
                <w:lang w:eastAsia="ar-SA"/>
              </w:rPr>
            </w:pPr>
          </w:p>
          <w:p w:rsidR="00504A89" w:rsidRPr="00504A89" w:rsidRDefault="00504A89" w:rsidP="00504A8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 xml:space="preserve">Individuare collegamenti e relazioni </w:t>
            </w:r>
          </w:p>
          <w:p w:rsidR="00504A89" w:rsidRPr="00504A89" w:rsidRDefault="00504A89" w:rsidP="00504A8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>Acquisire /interpretare l’informazione ricevuta</w:t>
            </w:r>
          </w:p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ar-SA"/>
              </w:rPr>
            </w:pP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r w:rsidRPr="00504A89">
              <w:rPr>
                <w:rFonts w:ascii="Arial Narrow" w:eastAsia="Times New Roman" w:hAnsi="Arial Narrow" w:cs="Arial Narrow"/>
                <w:lang w:eastAsia="ar-SA"/>
              </w:rPr>
              <w:t xml:space="preserve">Essere capace </w:t>
            </w:r>
            <w:proofErr w:type="gramStart"/>
            <w:r w:rsidRPr="00504A89">
              <w:rPr>
                <w:rFonts w:ascii="Arial Narrow" w:eastAsia="Times New Roman" w:hAnsi="Arial Narrow" w:cs="Arial Narrow"/>
                <w:lang w:eastAsia="ar-SA"/>
              </w:rPr>
              <w:t>di :</w:t>
            </w:r>
            <w:proofErr w:type="gramEnd"/>
          </w:p>
          <w:p w:rsidR="00504A89" w:rsidRPr="00504A89" w:rsidRDefault="00504A89" w:rsidP="00504A89">
            <w:pPr>
              <w:numPr>
                <w:ilvl w:val="2"/>
                <w:numId w:val="6"/>
              </w:num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proofErr w:type="gramStart"/>
            <w:r w:rsidRPr="00504A89">
              <w:rPr>
                <w:rFonts w:ascii="Arial Narrow" w:eastAsia="Times New Roman" w:hAnsi="Arial Narrow" w:cs="Arial Narrow"/>
                <w:lang w:eastAsia="ar-SA"/>
              </w:rPr>
              <w:t>comprendere</w:t>
            </w:r>
            <w:proofErr w:type="gramEnd"/>
            <w:r w:rsidRPr="00504A89">
              <w:rPr>
                <w:rFonts w:ascii="Arial Narrow" w:eastAsia="Times New Roman" w:hAnsi="Arial Narrow" w:cs="Arial Narrow"/>
                <w:lang w:eastAsia="ar-SA"/>
              </w:rPr>
              <w:t>, interpretare ed intervenire in modo personale negli eventi del mondo</w:t>
            </w:r>
          </w:p>
          <w:p w:rsidR="00504A89" w:rsidRPr="00504A89" w:rsidRDefault="00504A89" w:rsidP="00504A89">
            <w:pPr>
              <w:numPr>
                <w:ilvl w:val="2"/>
                <w:numId w:val="6"/>
              </w:numPr>
              <w:suppressAutoHyphens/>
              <w:spacing w:after="0" w:line="240" w:lineRule="auto"/>
              <w:rPr>
                <w:rFonts w:ascii="Arial Narrow" w:eastAsia="Times New Roman" w:hAnsi="Arial Narrow" w:cs="Arial Narrow"/>
                <w:lang w:eastAsia="ar-SA"/>
              </w:rPr>
            </w:pPr>
            <w:proofErr w:type="gramStart"/>
            <w:r w:rsidRPr="00504A89">
              <w:rPr>
                <w:rFonts w:ascii="Arial Narrow" w:eastAsia="Times New Roman" w:hAnsi="Arial Narrow" w:cs="Arial Narrow"/>
                <w:lang w:eastAsia="ar-SA"/>
              </w:rPr>
              <w:t>costruire</w:t>
            </w:r>
            <w:proofErr w:type="gramEnd"/>
            <w:r w:rsidRPr="00504A89">
              <w:rPr>
                <w:rFonts w:ascii="Arial Narrow" w:eastAsia="Times New Roman" w:hAnsi="Arial Narrow" w:cs="Arial Narrow"/>
                <w:lang w:eastAsia="ar-SA"/>
              </w:rPr>
              <w:t xml:space="preserve"> conoscenze significative e dotate di senso</w:t>
            </w:r>
          </w:p>
          <w:p w:rsidR="00504A89" w:rsidRPr="00504A89" w:rsidRDefault="00504A89" w:rsidP="00504A89">
            <w:pPr>
              <w:numPr>
                <w:ilvl w:val="2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proofErr w:type="gramStart"/>
            <w:r w:rsidRPr="00504A89">
              <w:rPr>
                <w:rFonts w:ascii="Arial Narrow" w:eastAsia="Times New Roman" w:hAnsi="Arial Narrow" w:cs="Arial Narrow"/>
                <w:lang w:eastAsia="ar-SA"/>
              </w:rPr>
              <w:t>esplicitare</w:t>
            </w:r>
            <w:proofErr w:type="gramEnd"/>
            <w:r w:rsidRPr="00504A89">
              <w:rPr>
                <w:rFonts w:ascii="Arial Narrow" w:eastAsia="Times New Roman" w:hAnsi="Arial Narrow" w:cs="Arial Narrow"/>
                <w:lang w:eastAsia="ar-SA"/>
              </w:rPr>
              <w:t xml:space="preserve"> giudizi critici distinguendo i fatti dalle operazioni, gli eventi dalle congetture, le cause dagli effetti </w:t>
            </w:r>
          </w:p>
          <w:p w:rsidR="00504A89" w:rsidRPr="00504A89" w:rsidRDefault="00504A89" w:rsidP="00504A89">
            <w:pPr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</w:p>
        </w:tc>
      </w:tr>
    </w:tbl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</w:pP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</w:pP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</w:pP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</w:pPr>
    </w:p>
    <w:p w:rsidR="00504A89" w:rsidRPr="00504A89" w:rsidRDefault="00504A89" w:rsidP="00504A89">
      <w:pPr>
        <w:numPr>
          <w:ilvl w:val="1"/>
          <w:numId w:val="4"/>
        </w:numPr>
        <w:tabs>
          <w:tab w:val="left" w:pos="14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ar-SA"/>
        </w:rPr>
        <w:lastRenderedPageBreak/>
        <w:t xml:space="preserve">COMPETENZE DEGLI ASSI CULTURALI </w:t>
      </w: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0"/>
          <w:lang w:eastAsia="ar-SA"/>
        </w:rPr>
        <w:t xml:space="preserve">       DA PERSEGUIRE A CONCLUSIONE DELL’OBBLIGO SCOLASTICO </w:t>
      </w: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</w:pP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</w:pP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</w:pP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ar-SA"/>
        </w:rPr>
        <w:t xml:space="preserve"> COMPETENZE IN AMBITO DISCIPLINARE </w:t>
      </w: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</w:pP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rPr>
          <w:rFonts w:ascii="Wingdings" w:eastAsia="Times New Roman" w:hAnsi="Wingdings" w:cs="Times New Roman"/>
          <w:b/>
          <w:bCs/>
          <w:color w:val="000000"/>
          <w:sz w:val="28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  <w:t xml:space="preserve">X </w:t>
      </w:r>
      <w:r w:rsidRPr="00504A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ar-SA"/>
        </w:rPr>
        <w:t xml:space="preserve">ASSE CULTURALE DEI LINGUAGGI </w:t>
      </w:r>
      <w:r w:rsidRPr="00504A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ar-SA"/>
        </w:rPr>
        <w:tab/>
      </w:r>
      <w:r w:rsidRPr="00504A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ar-SA"/>
        </w:rPr>
        <w:tab/>
      </w:r>
      <w:r w:rsidRPr="00504A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ar-SA"/>
        </w:rPr>
        <w:tab/>
      </w:r>
      <w:r w:rsidRPr="00504A89">
        <w:rPr>
          <w:rFonts w:ascii="Wingdings" w:eastAsia="Times New Roman" w:hAnsi="Wingdings" w:cs="Times New Roman"/>
          <w:b/>
          <w:bCs/>
          <w:color w:val="000000"/>
          <w:sz w:val="28"/>
          <w:szCs w:val="20"/>
          <w:lang w:eastAsia="ar-SA"/>
        </w:rPr>
        <w:t></w:t>
      </w:r>
      <w:r w:rsidRPr="00504A89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  <w:t xml:space="preserve"> </w:t>
      </w:r>
      <w:r w:rsidRPr="00504A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ar-SA"/>
        </w:rPr>
        <w:t>ASSE CULTURALE MATEMATICO</w:t>
      </w: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04A89">
        <w:rPr>
          <w:rFonts w:ascii="Wingdings" w:eastAsia="Times New Roman" w:hAnsi="Wingdings" w:cs="Times New Roman"/>
          <w:b/>
          <w:bCs/>
          <w:color w:val="000000"/>
          <w:sz w:val="28"/>
          <w:szCs w:val="20"/>
          <w:lang w:eastAsia="ar-SA"/>
        </w:rPr>
        <w:t></w:t>
      </w:r>
      <w:r w:rsidRPr="00504A89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  <w:t xml:space="preserve"> </w:t>
      </w:r>
      <w:r w:rsidRPr="00504A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ar-SA"/>
        </w:rPr>
        <w:t>ASSE CULTURALE SCIENTIFICO TECNOLOGICO</w:t>
      </w:r>
      <w:r w:rsidRPr="00504A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ar-SA"/>
        </w:rPr>
        <w:tab/>
      </w:r>
      <w:r w:rsidRPr="00504A89">
        <w:rPr>
          <w:rFonts w:ascii="Wingdings" w:eastAsia="Times New Roman" w:hAnsi="Wingdings" w:cs="Times New Roman"/>
          <w:b/>
          <w:bCs/>
          <w:color w:val="000000"/>
          <w:sz w:val="28"/>
          <w:szCs w:val="20"/>
          <w:lang w:eastAsia="ar-SA"/>
        </w:rPr>
        <w:t></w:t>
      </w:r>
      <w:r w:rsidRPr="00504A89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ar-SA"/>
        </w:rPr>
        <w:t xml:space="preserve"> </w:t>
      </w:r>
      <w:r w:rsidRPr="00504A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ar-SA"/>
        </w:rPr>
        <w:t>ASSE CULTURALE STORICO-SOCIALE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777"/>
      </w:tblGrid>
      <w:tr w:rsidR="00504A89" w:rsidRPr="00504A89" w:rsidTr="00D26C63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Competenze disciplinari 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>del  Biennio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ar-SA"/>
              </w:rPr>
              <w:t xml:space="preserve">Competenze della 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ar-SA"/>
              </w:rPr>
              <w:t>disciplina  definite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ar-SA"/>
              </w:rPr>
              <w:t xml:space="preserve"> all’interno dei Dipartimenti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  <w:r w:rsidRPr="00504A89"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  <w:t>Acquisire strutture linguistico-grammaticali e lessicali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  <w:r w:rsidRPr="00504A89"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  <w:t xml:space="preserve">      </w:t>
            </w:r>
            <w:proofErr w:type="gramStart"/>
            <w:r w:rsidRPr="00504A89"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  <w:t>di</w:t>
            </w:r>
            <w:proofErr w:type="gramEnd"/>
            <w:r w:rsidRPr="00504A89"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  <w:t xml:space="preserve"> base.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  <w:r w:rsidRPr="00504A89"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  <w:t>Utilizzare la lingua straniera in situazioni relative alla vita quotidiana.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ind w:left="360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4"/>
                <w:szCs w:val="24"/>
                <w:lang w:eastAsia="ar-SA"/>
              </w:rPr>
            </w:pPr>
          </w:p>
          <w:p w:rsidR="00504A89" w:rsidRPr="00504A89" w:rsidRDefault="00504A89" w:rsidP="00504A89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Leggere, comprendere e interpretare.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504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Produrre esercizi (orali e scritti) in relazione al messaggio comunicativo e saper interagire.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ARTICOLAZIONE DELLE COMPETENZE IN ABILITA’ E CONOSCENZE 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(Per ciascuna competenza esplicitare le corrispondenti </w:t>
      </w:r>
      <w:proofErr w:type="gramStart"/>
      <w:r w:rsidRPr="00504A8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conoscenze  e</w:t>
      </w:r>
      <w:proofErr w:type="gramEnd"/>
      <w:r w:rsidRPr="00504A8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abilità)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68"/>
        <w:gridCol w:w="5050"/>
      </w:tblGrid>
      <w:tr w:rsidR="00504A89" w:rsidRPr="00504A89" w:rsidTr="00D26C63">
        <w:trPr>
          <w:cantSplit/>
          <w:trHeight w:val="635"/>
        </w:trPr>
        <w:tc>
          <w:tcPr>
            <w:tcW w:w="10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>COMPETENZA N.1 (ASSE CULTURALE DEI LINGUAGGI</w:t>
            </w:r>
            <w:proofErr w:type="gramStart"/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>_)</w:t>
            </w: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br/>
            </w: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br/>
              <w:t>_</w:t>
            </w:r>
            <w:proofErr w:type="gramEnd"/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>___________________________________________________________________________________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504A89" w:rsidRPr="00504A89" w:rsidTr="00D26C63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 xml:space="preserve">CONOSCENZE 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ABILITA’</w:t>
            </w:r>
          </w:p>
        </w:tc>
      </w:tr>
      <w:tr w:rsidR="00504A89" w:rsidRPr="00504A89" w:rsidTr="00D26C63">
        <w:trPr>
          <w:trHeight w:val="207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Strutture grammaticali di base della lingua, sistema fonologico, struttura sillabica, accentazione, intonazione della frase. Ortografia e punteggiatura.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Interagire in conversazioni brevi e semplici su temi di interesse personale e quotidiano.</w:t>
            </w:r>
          </w:p>
        </w:tc>
      </w:tr>
    </w:tbl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68"/>
        <w:gridCol w:w="5050"/>
      </w:tblGrid>
      <w:tr w:rsidR="00504A89" w:rsidRPr="00504A89" w:rsidTr="00D26C63">
        <w:trPr>
          <w:cantSplit/>
          <w:trHeight w:val="635"/>
        </w:trPr>
        <w:tc>
          <w:tcPr>
            <w:tcW w:w="10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>COMPETENZA N.2 (ASSE CULTURALE DEI LINGUAGGI</w:t>
            </w:r>
            <w:proofErr w:type="gramStart"/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>_)</w:t>
            </w: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br/>
            </w: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br/>
              <w:t>_</w:t>
            </w:r>
            <w:proofErr w:type="gramEnd"/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>___________________________________________________________________________________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04A89" w:rsidRPr="00504A89" w:rsidTr="00D26C63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CONOSCENZE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ABILITA’</w:t>
            </w:r>
          </w:p>
        </w:tc>
      </w:tr>
      <w:tr w:rsidR="00504A89" w:rsidRPr="00504A89" w:rsidTr="00D26C63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Lessico di base su argomenti di vita quotidiana e sociale e corretto uso del dizionario.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Utilizzare un repertorio lessicale di base, funzionale ed esprimere bisogni concreti della vita quotidiana.</w:t>
            </w:r>
          </w:p>
        </w:tc>
      </w:tr>
    </w:tbl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68"/>
        <w:gridCol w:w="5050"/>
      </w:tblGrid>
      <w:tr w:rsidR="00504A89" w:rsidRPr="00504A89" w:rsidTr="00D26C63">
        <w:trPr>
          <w:cantSplit/>
          <w:trHeight w:val="635"/>
        </w:trPr>
        <w:tc>
          <w:tcPr>
            <w:tcW w:w="10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 xml:space="preserve">COMPETENZA N.3 (ASSE CULTULE DEI </w:t>
            </w:r>
            <w:proofErr w:type="gramStart"/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>LINGUAGGI)</w:t>
            </w: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br/>
            </w: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br/>
              <w:t>_</w:t>
            </w:r>
            <w:proofErr w:type="gramEnd"/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>____________________________________________________________________________________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04A89" w:rsidRPr="00504A89" w:rsidTr="00D26C63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CONOSCENZE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ABILITA’</w:t>
            </w:r>
          </w:p>
        </w:tc>
      </w:tr>
      <w:tr w:rsidR="00504A89" w:rsidRPr="00504A89" w:rsidTr="00D26C63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Conoscere le strategie per la comprensione globale di testi e messaggi semplici scritti, orali e multimediali. Conoscenza di un repertorio essenziale di parole e frasi di uso comune.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Descrivere in maniera semplice esperienze ed eventi relativi all’ambito personale e sociale.</w:t>
            </w:r>
          </w:p>
        </w:tc>
      </w:tr>
    </w:tbl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68"/>
        <w:gridCol w:w="5050"/>
      </w:tblGrid>
      <w:tr w:rsidR="00504A89" w:rsidRPr="00504A89" w:rsidTr="00D26C63">
        <w:trPr>
          <w:cantSplit/>
          <w:trHeight w:val="635"/>
        </w:trPr>
        <w:tc>
          <w:tcPr>
            <w:tcW w:w="10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 xml:space="preserve">COMPETENZA N.4 (ASSE CULTURALE DEI </w:t>
            </w:r>
            <w:proofErr w:type="gramStart"/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>LINGUAGGI)</w:t>
            </w: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br/>
            </w:r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br/>
              <w:t>_</w:t>
            </w:r>
            <w:proofErr w:type="gramEnd"/>
            <w:r w:rsidRPr="00504A89">
              <w:rPr>
                <w:rFonts w:ascii="ArialNarrow" w:eastAsia="Times New Roman" w:hAnsi="ArialNarrow" w:cs="ArialNarrow"/>
                <w:b/>
                <w:color w:val="000000"/>
                <w:sz w:val="20"/>
                <w:szCs w:val="20"/>
                <w:lang w:eastAsia="ar-SA"/>
              </w:rPr>
              <w:t>____________________________________________________________________________________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04A89" w:rsidRPr="00504A89" w:rsidTr="00D26C63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CONOSCENZE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ABILITA’</w:t>
            </w:r>
          </w:p>
        </w:tc>
      </w:tr>
      <w:tr w:rsidR="00504A89" w:rsidRPr="00504A89" w:rsidTr="00D26C63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Nell’ambito della produzione scritta, riferita a testi brevi, semplici e coerenti, conoscenze relative alle diverse tipologie</w:t>
            </w:r>
            <w:r w:rsidR="003E20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bookmarkStart w:id="0" w:name="_GoBack"/>
            <w:bookmarkEnd w:id="0"/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lettera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informale, descrizioni, narrazioni)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Scrivere brevi e semplici testi su tematiche di interesse personale, quotidiano, sociale utilizzando in modo adeguato le strutture grammaticali.</w:t>
            </w:r>
          </w:p>
        </w:tc>
      </w:tr>
    </w:tbl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 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shd w:val="clear" w:color="auto" w:fill="C0C0C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04A89">
        <w:rPr>
          <w:rFonts w:ascii="Arial" w:eastAsia="Times New Roman" w:hAnsi="Arial" w:cs="Arial"/>
          <w:b/>
          <w:color w:val="000000"/>
          <w:sz w:val="24"/>
          <w:szCs w:val="20"/>
          <w:shd w:val="clear" w:color="auto" w:fill="C0C0C0"/>
          <w:lang w:eastAsia="ar-SA"/>
        </w:rPr>
        <w:t>3. CONTENUTI DEL PROGRAMMA</w:t>
      </w:r>
      <w:r w:rsidRPr="00504A89">
        <w:rPr>
          <w:rFonts w:ascii="Arial" w:eastAsia="Times New Roman" w:hAnsi="Arial" w:cs="Arial"/>
          <w:b/>
          <w:color w:val="000000"/>
          <w:sz w:val="24"/>
          <w:szCs w:val="20"/>
          <w:lang w:eastAsia="ar-SA"/>
        </w:rPr>
        <w:t xml:space="preserve"> 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(E’ possibile esporli anche per moduli ed unità didattiche, in relazione almeno al trimestre / </w:t>
      </w:r>
      <w:proofErr w:type="spellStart"/>
      <w:r w:rsidRPr="00504A8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pentamestre</w:t>
      </w:r>
      <w:proofErr w:type="spellEnd"/>
      <w:r w:rsidRPr="00504A8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. Specificare eventuali approfondimenti)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tbl>
      <w:tblPr>
        <w:tblW w:w="10221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8"/>
        <w:gridCol w:w="6473"/>
        <w:gridCol w:w="1690"/>
      </w:tblGrid>
      <w:tr w:rsidR="00504A89" w:rsidRPr="00504A89" w:rsidTr="00253808"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</w:pPr>
            <w:r w:rsidRPr="00504A89"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>Moduli</w:t>
            </w:r>
          </w:p>
        </w:tc>
        <w:tc>
          <w:tcPr>
            <w:tcW w:w="6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</w:pPr>
            <w:r w:rsidRPr="00504A89"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>Unità didattiche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</w:pPr>
            <w:r w:rsidRPr="00504A89"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>COMPETENZE</w:t>
            </w:r>
          </w:p>
        </w:tc>
      </w:tr>
      <w:tr w:rsidR="00504A89" w:rsidRPr="00504A89" w:rsidTr="00253808"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</w:pPr>
            <w:r w:rsidRPr="00504A89"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>LANGUAGE ESSENTIALS</w:t>
            </w:r>
          </w:p>
          <w:p w:rsidR="00504A89" w:rsidRPr="00504A89" w:rsidRDefault="00504A89" w:rsidP="00253808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eastAsia="ar-SA"/>
              </w:rPr>
            </w:pPr>
            <w:proofErr w:type="gramStart"/>
            <w:r w:rsidRPr="00504A89"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>( metà</w:t>
            </w:r>
            <w:proofErr w:type="gramEnd"/>
            <w:r w:rsidRPr="00504A89"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 xml:space="preserve"> </w:t>
            </w:r>
            <w:proofErr w:type="spellStart"/>
            <w:r w:rsidRPr="00504A89"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>sett</w:t>
            </w:r>
            <w:proofErr w:type="spellEnd"/>
            <w:r w:rsidRPr="00504A89"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 xml:space="preserve">./ ottobre </w:t>
            </w:r>
          </w:p>
        </w:tc>
        <w:tc>
          <w:tcPr>
            <w:tcW w:w="6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3E2001" w:rsidRDefault="00504A89" w:rsidP="00504A89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</w:p>
          <w:p w:rsidR="00504A89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 w:rsidRPr="00504A89"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 xml:space="preserve">UNITS: A – B – C </w:t>
            </w:r>
            <w:r w:rsidR="000D110E"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–</w:t>
            </w:r>
            <w:r w:rsidRPr="00504A89"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 xml:space="preserve"> D</w:t>
            </w:r>
          </w:p>
          <w:p w:rsidR="000D110E" w:rsidRDefault="000D110E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Give information about people;</w:t>
            </w:r>
          </w:p>
          <w:p w:rsidR="000D110E" w:rsidRDefault="000D110E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Use question word;</w:t>
            </w:r>
          </w:p>
          <w:p w:rsidR="000D110E" w:rsidRDefault="0025380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Describe people;</w:t>
            </w:r>
          </w:p>
          <w:p w:rsidR="00253808" w:rsidRPr="00504A89" w:rsidRDefault="0025380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Say where people are.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</w:p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</w:p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</w:p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keepNext/>
              <w:numPr>
                <w:ilvl w:val="2"/>
                <w:numId w:val="0"/>
              </w:numPr>
              <w:tabs>
                <w:tab w:val="num" w:pos="720"/>
              </w:tabs>
              <w:suppressAutoHyphens/>
              <w:spacing w:after="0" w:line="240" w:lineRule="auto"/>
              <w:ind w:left="720" w:hanging="720"/>
              <w:jc w:val="center"/>
              <w:outlineLvl w:val="2"/>
              <w:rPr>
                <w:rFonts w:ascii="Verdana" w:eastAsia="Times New Roman" w:hAnsi="Verdana" w:cs="Verdana"/>
                <w:b/>
                <w:bCs/>
                <w:sz w:val="16"/>
                <w:szCs w:val="24"/>
                <w:lang w:val="en-US" w:eastAsia="ar-SA"/>
              </w:rPr>
            </w:pPr>
            <w:r w:rsidRPr="00504A89">
              <w:rPr>
                <w:rFonts w:ascii="Verdana" w:eastAsia="Times New Roman" w:hAnsi="Verdana" w:cs="Verdana"/>
                <w:b/>
                <w:bCs/>
                <w:sz w:val="24"/>
                <w:szCs w:val="24"/>
                <w:lang w:val="en-US" w:eastAsia="ar-SA"/>
              </w:rPr>
              <w:lastRenderedPageBreak/>
              <w:t>N.1</w:t>
            </w:r>
            <w:r w:rsidR="00364E38">
              <w:rPr>
                <w:rFonts w:ascii="Verdana" w:eastAsia="Times New Roman" w:hAnsi="Verdana" w:cs="Verdana"/>
                <w:b/>
                <w:bCs/>
                <w:sz w:val="24"/>
                <w:szCs w:val="24"/>
                <w:lang w:val="en-US" w:eastAsia="ar-SA"/>
              </w:rPr>
              <w:t>-2</w:t>
            </w:r>
          </w:p>
        </w:tc>
      </w:tr>
      <w:tr w:rsidR="00504A89" w:rsidRPr="00253808" w:rsidTr="00253808">
        <w:trPr>
          <w:trHeight w:val="1036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808" w:rsidRDefault="0025380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lastRenderedPageBreak/>
              <w:t>AROUND THE WORLD</w:t>
            </w:r>
          </w:p>
          <w:p w:rsidR="00504A89" w:rsidRPr="00504A89" w:rsidRDefault="00253808" w:rsidP="00504A89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en-US" w:eastAsia="ar-SA"/>
              </w:rPr>
            </w:pPr>
            <w:r w:rsidRPr="00504A89"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 xml:space="preserve"> </w:t>
            </w:r>
            <w:r w:rsidR="00504A89" w:rsidRPr="00504A89"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>(</w:t>
            </w:r>
            <w:r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 xml:space="preserve"> </w:t>
            </w:r>
            <w:proofErr w:type="spellStart"/>
            <w:r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>nov.</w:t>
            </w:r>
            <w:proofErr w:type="spellEnd"/>
            <w:r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 xml:space="preserve">/ </w:t>
            </w:r>
            <w:proofErr w:type="spellStart"/>
            <w:r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>dicembre</w:t>
            </w:r>
            <w:proofErr w:type="spellEnd"/>
            <w:r w:rsidR="00504A89" w:rsidRPr="00504A89"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>)</w:t>
            </w:r>
          </w:p>
        </w:tc>
        <w:tc>
          <w:tcPr>
            <w:tcW w:w="6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6"/>
                <w:szCs w:val="24"/>
                <w:lang w:val="en-US" w:eastAsia="ar-SA"/>
              </w:rPr>
            </w:pPr>
          </w:p>
          <w:p w:rsidR="00504A89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16"/>
                <w:szCs w:val="24"/>
                <w:lang w:val="en-US" w:eastAsia="ar-SA"/>
              </w:rPr>
            </w:pPr>
            <w:r w:rsidRPr="00504A89">
              <w:rPr>
                <w:rFonts w:ascii="Verdana" w:eastAsia="Times New Roman" w:hAnsi="Verdana" w:cs="Times New Roman"/>
                <w:sz w:val="16"/>
                <w:szCs w:val="24"/>
                <w:lang w:val="en-US" w:eastAsia="ar-SA"/>
              </w:rPr>
              <w:t>UNITS: 1A - 1B</w:t>
            </w:r>
          </w:p>
          <w:p w:rsidR="00253808" w:rsidRDefault="00253808" w:rsidP="00504A89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Times New Roman"/>
                <w:sz w:val="16"/>
                <w:szCs w:val="24"/>
                <w:lang w:val="en-US" w:eastAsia="ar-SA"/>
              </w:rPr>
              <w:t>Countries, nationalities and languages;</w:t>
            </w:r>
          </w:p>
          <w:p w:rsidR="00253808" w:rsidRDefault="00253808" w:rsidP="00504A89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Times New Roman"/>
                <w:sz w:val="16"/>
                <w:szCs w:val="24"/>
                <w:lang w:val="en-US" w:eastAsia="ar-SA"/>
              </w:rPr>
              <w:t>Daily routines</w:t>
            </w:r>
          </w:p>
          <w:p w:rsidR="00253808" w:rsidRPr="00504A89" w:rsidRDefault="00253808" w:rsidP="00504A89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16"/>
                <w:szCs w:val="24"/>
                <w:lang w:val="en-US" w:eastAsia="ar-SA"/>
              </w:rPr>
            </w:pPr>
          </w:p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16"/>
                <w:szCs w:val="24"/>
                <w:lang w:val="en-US" w:eastAsia="ar-SA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</w:pPr>
            <w:r w:rsidRPr="00504A89">
              <w:rPr>
                <w:rFonts w:ascii="Verdana" w:eastAsia="Times New Roman" w:hAnsi="Verdana" w:cs="Verdana"/>
                <w:b/>
                <w:bCs/>
                <w:sz w:val="24"/>
                <w:szCs w:val="24"/>
                <w:lang w:val="en-US" w:eastAsia="ar-SA"/>
              </w:rPr>
              <w:t>N.</w:t>
            </w:r>
            <w:r w:rsidR="00364E38">
              <w:rPr>
                <w:rFonts w:ascii="Verdana" w:eastAsia="Times New Roman" w:hAnsi="Verdana" w:cs="Verdana"/>
                <w:b/>
                <w:bCs/>
                <w:sz w:val="24"/>
                <w:szCs w:val="24"/>
                <w:lang w:val="en-US" w:eastAsia="ar-SA"/>
              </w:rPr>
              <w:t>1-</w:t>
            </w:r>
            <w:r w:rsidRPr="00504A89">
              <w:rPr>
                <w:rFonts w:ascii="Verdana" w:eastAsia="Times New Roman" w:hAnsi="Verdana" w:cs="Verdana"/>
                <w:b/>
                <w:bCs/>
                <w:sz w:val="24"/>
                <w:szCs w:val="24"/>
                <w:lang w:val="en-US" w:eastAsia="ar-SA"/>
              </w:rPr>
              <w:t>2</w:t>
            </w:r>
          </w:p>
        </w:tc>
      </w:tr>
      <w:tr w:rsidR="00504A89" w:rsidRPr="00253808" w:rsidTr="00253808"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Default="00253808" w:rsidP="00253808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</w:pPr>
            <w:r w:rsidRPr="00253808"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 xml:space="preserve">POSSESSIONS </w:t>
            </w:r>
          </w:p>
          <w:p w:rsidR="00253808" w:rsidRPr="00253808" w:rsidRDefault="00253808" w:rsidP="00253808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>(</w:t>
            </w:r>
            <w:proofErr w:type="spellStart"/>
            <w:r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>gennaio</w:t>
            </w:r>
            <w:proofErr w:type="spellEnd"/>
            <w:r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>/</w:t>
            </w:r>
            <w:proofErr w:type="spellStart"/>
            <w:r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>febbraio</w:t>
            </w:r>
            <w:proofErr w:type="spellEnd"/>
            <w:r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>)</w:t>
            </w:r>
          </w:p>
        </w:tc>
        <w:tc>
          <w:tcPr>
            <w:tcW w:w="6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253808" w:rsidRDefault="00504A89" w:rsidP="00504A89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</w:p>
          <w:p w:rsidR="00504A89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 w:rsidRPr="00504A89"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UNI</w:t>
            </w:r>
            <w:r w:rsidRPr="00253808"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TS: 2A - 2B</w:t>
            </w:r>
          </w:p>
          <w:p w:rsidR="00364E38" w:rsidRDefault="00364E3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Possessions;</w:t>
            </w:r>
          </w:p>
          <w:p w:rsidR="00364E38" w:rsidRPr="00253808" w:rsidRDefault="00364E3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Free time and money;</w:t>
            </w:r>
          </w:p>
          <w:p w:rsidR="00504A89" w:rsidRPr="00253808" w:rsidRDefault="00364E3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Say how often you do things;</w:t>
            </w:r>
          </w:p>
          <w:p w:rsidR="00504A89" w:rsidRPr="00253808" w:rsidRDefault="00364E3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Talk about likes and dislikes</w:t>
            </w:r>
          </w:p>
          <w:p w:rsidR="00504A89" w:rsidRPr="00253808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364E38" w:rsidP="00504A89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b/>
                <w:bCs/>
                <w:sz w:val="24"/>
                <w:szCs w:val="24"/>
                <w:lang w:val="en-US" w:eastAsia="ar-SA"/>
              </w:rPr>
              <w:t>N.1-2</w:t>
            </w:r>
          </w:p>
        </w:tc>
      </w:tr>
      <w:tr w:rsidR="00504A89" w:rsidRPr="00504A89" w:rsidTr="00253808"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364E3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b/>
                <w:sz w:val="16"/>
                <w:szCs w:val="24"/>
                <w:lang w:val="en-US" w:eastAsia="ar-SA"/>
              </w:rPr>
              <w:t>GOING PLACES</w:t>
            </w:r>
          </w:p>
          <w:p w:rsidR="00504A89" w:rsidRPr="00504A89" w:rsidRDefault="0025380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eastAsia="ar-SA"/>
              </w:rPr>
            </w:pPr>
            <w:r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>(</w:t>
            </w:r>
            <w:proofErr w:type="gramStart"/>
            <w:r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>marzo</w:t>
            </w:r>
            <w:proofErr w:type="gramEnd"/>
            <w:r w:rsidR="00364E38"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>/</w:t>
            </w:r>
            <w:r w:rsidR="00504A89" w:rsidRPr="00504A89">
              <w:rPr>
                <w:rFonts w:ascii="Verdana" w:eastAsia="Times New Roman" w:hAnsi="Verdana" w:cs="Verdana"/>
                <w:b/>
                <w:sz w:val="16"/>
                <w:szCs w:val="24"/>
                <w:lang w:eastAsia="ar-SA"/>
              </w:rPr>
              <w:t xml:space="preserve"> aprile/ maggio/fine anno scolastico)</w:t>
            </w:r>
          </w:p>
        </w:tc>
        <w:tc>
          <w:tcPr>
            <w:tcW w:w="6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eastAsia="ar-SA"/>
              </w:rPr>
            </w:pPr>
          </w:p>
          <w:p w:rsidR="00504A89" w:rsidRDefault="00364E3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UNITS 3A – 3B</w:t>
            </w:r>
          </w:p>
          <w:p w:rsidR="00364E38" w:rsidRPr="00504A89" w:rsidRDefault="00364E3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Holiday activities;</w:t>
            </w:r>
          </w:p>
          <w:p w:rsidR="00504A89" w:rsidRPr="00504A89" w:rsidRDefault="00364E38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  <w:t>Geographical features.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</w:p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16"/>
                <w:szCs w:val="24"/>
                <w:lang w:val="en-US" w:eastAsia="ar-SA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364E38" w:rsidP="00504A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0"/>
                <w:shd w:val="clear" w:color="auto" w:fill="C0C0C0"/>
                <w:lang w:eastAsia="ar-SA"/>
              </w:rPr>
            </w:pPr>
            <w:r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ar-SA"/>
              </w:rPr>
              <w:t>N.1-2</w:t>
            </w:r>
          </w:p>
        </w:tc>
      </w:tr>
    </w:tbl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shd w:val="clear" w:color="auto" w:fill="C0C0C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shd w:val="clear" w:color="auto" w:fill="C0C0C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04A89">
        <w:rPr>
          <w:rFonts w:ascii="Arial" w:eastAsia="Times New Roman" w:hAnsi="Arial" w:cs="Arial"/>
          <w:b/>
          <w:color w:val="000000"/>
          <w:sz w:val="24"/>
          <w:szCs w:val="20"/>
          <w:shd w:val="clear" w:color="auto" w:fill="C0C0C0"/>
          <w:lang w:eastAsia="ar-SA"/>
        </w:rPr>
        <w:t>4. EVENTUALI MODULI INTERDISCIPLINARI</w:t>
      </w:r>
      <w:r w:rsidRPr="00504A89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C0C0C0"/>
          <w:lang w:eastAsia="ar-SA"/>
        </w:rPr>
        <w:t xml:space="preserve"> </w:t>
      </w:r>
      <w:r w:rsidRPr="00504A89">
        <w:rPr>
          <w:rFonts w:ascii="Arial" w:eastAsia="Times New Roman" w:hAnsi="Arial" w:cs="Arial"/>
          <w:color w:val="000000"/>
          <w:sz w:val="20"/>
          <w:szCs w:val="20"/>
          <w:shd w:val="clear" w:color="auto" w:fill="C0C0C0"/>
          <w:lang w:eastAsia="ar-SA"/>
        </w:rPr>
        <w:t>(Tra discipline dello stesso asse o di assi diversi)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504A89" w:rsidRPr="00504A89" w:rsidRDefault="00504A89" w:rsidP="00504A89">
      <w:pPr>
        <w:tabs>
          <w:tab w:val="left" w:pos="1470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                                          I DIRITTI DEL BAMBINO                         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504A89" w:rsidRPr="00504A89" w:rsidRDefault="00504A89" w:rsidP="00504A89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504A89">
        <w:rPr>
          <w:rFonts w:ascii="Arial" w:eastAsia="Times New Roman" w:hAnsi="Arial" w:cs="Arial"/>
          <w:b/>
          <w:sz w:val="24"/>
          <w:szCs w:val="20"/>
          <w:shd w:val="clear" w:color="auto" w:fill="C0C0C0"/>
          <w:lang w:eastAsia="ar-SA"/>
        </w:rPr>
        <w:t>5. METODOLOGIE E STRATEGIE DIDATTICHE</w:t>
      </w:r>
      <w:r w:rsidRPr="00504A89">
        <w:rPr>
          <w:rFonts w:ascii="Arial" w:eastAsia="Times New Roman" w:hAnsi="Arial" w:cs="Arial"/>
          <w:b/>
          <w:sz w:val="24"/>
          <w:szCs w:val="20"/>
          <w:lang w:eastAsia="ar-SA"/>
        </w:rPr>
        <w:t xml:space="preserve"> </w:t>
      </w:r>
    </w:p>
    <w:p w:rsidR="00504A89" w:rsidRPr="00504A89" w:rsidRDefault="00504A89" w:rsidP="00504A89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lang w:eastAsia="ar-SA"/>
        </w:rPr>
        <w:t>Indicare le metodologie utilizzate:</w:t>
      </w:r>
      <w:r w:rsidRPr="00504A89">
        <w:rPr>
          <w:rFonts w:ascii="Times New Roman" w:eastAsia="Times New Roman" w:hAnsi="Times New Roman" w:cs="Times New Roman"/>
          <w:lang w:eastAsia="ar-SA"/>
        </w:rPr>
        <w:tab/>
      </w:r>
      <w:r w:rsidRPr="00504A89">
        <w:rPr>
          <w:rFonts w:ascii="Times New Roman" w:eastAsia="Times New Roman" w:hAnsi="Times New Roman" w:cs="Times New Roman"/>
          <w:lang w:eastAsia="ar-SA"/>
        </w:rPr>
        <w:tab/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8"/>
        <w:gridCol w:w="2528"/>
        <w:gridCol w:w="2528"/>
        <w:gridCol w:w="2528"/>
      </w:tblGrid>
      <w:tr w:rsidR="00504A89" w:rsidRPr="00504A89" w:rsidTr="00D26C63">
        <w:tc>
          <w:tcPr>
            <w:tcW w:w="2528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Courier New" w:eastAsia="Times New Roman" w:hAnsi="Courier New" w:cs="Courier New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]</w:t>
            </w:r>
            <w:proofErr w:type="gramEnd"/>
            <w:r w:rsidRPr="00504A8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 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Lezione frontale;</w:t>
            </w:r>
          </w:p>
        </w:tc>
        <w:tc>
          <w:tcPr>
            <w:tcW w:w="2528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Courier New" w:eastAsia="Times New Roman" w:hAnsi="Courier New" w:cs="Courier New"/>
                <w:lang w:eastAsia="ar-SA"/>
              </w:rPr>
            </w:pPr>
            <w:r w:rsidRPr="00504A89">
              <w:rPr>
                <w:rFonts w:ascii="Courier New" w:eastAsia="Times New Roman" w:hAnsi="Courier New" w:cs="Courier New"/>
                <w:lang w:eastAsia="ar-SA"/>
              </w:rPr>
              <w:t>[X]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Lezione dialogata;</w:t>
            </w:r>
          </w:p>
        </w:tc>
        <w:tc>
          <w:tcPr>
            <w:tcW w:w="2528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Courier New" w:eastAsia="Times New Roman" w:hAnsi="Courier New" w:cs="Courier New"/>
                <w:lang w:eastAsia="ar-SA"/>
              </w:rPr>
            </w:pPr>
            <w:r w:rsidRPr="00504A89">
              <w:rPr>
                <w:rFonts w:ascii="Courier New" w:eastAsia="Times New Roman" w:hAnsi="Courier New" w:cs="Courier New"/>
                <w:lang w:eastAsia="ar-SA"/>
              </w:rPr>
              <w:t>[X]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Metodo induttivo;</w:t>
            </w:r>
          </w:p>
        </w:tc>
        <w:tc>
          <w:tcPr>
            <w:tcW w:w="2528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Courier New" w:eastAsia="Times New Roman" w:hAnsi="Courier New" w:cs="Courier New"/>
                <w:lang w:eastAsia="ar-SA"/>
              </w:rPr>
            </w:pPr>
            <w:r w:rsidRPr="00504A89">
              <w:rPr>
                <w:rFonts w:ascii="Courier New" w:eastAsia="Times New Roman" w:hAnsi="Courier New" w:cs="Courier New"/>
                <w:lang w:eastAsia="ar-SA"/>
              </w:rPr>
              <w:t>[X]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Metodo 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deduttivo;  </w:t>
            </w:r>
            <w:proofErr w:type="gramEnd"/>
          </w:p>
        </w:tc>
      </w:tr>
      <w:tr w:rsidR="00504A89" w:rsidRPr="00504A89" w:rsidTr="00D26C63">
        <w:tc>
          <w:tcPr>
            <w:tcW w:w="2528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Courier New" w:eastAsia="Times New Roman" w:hAnsi="Courier New" w:cs="Courier New"/>
                <w:lang w:eastAsia="ar-SA"/>
              </w:rPr>
            </w:pPr>
            <w:proofErr w:type="gramStart"/>
            <w:r w:rsidRPr="00504A89">
              <w:rPr>
                <w:rFonts w:ascii="Courier New" w:eastAsia="Times New Roman" w:hAnsi="Courier New" w:cs="Courier New"/>
                <w:lang w:eastAsia="ar-SA"/>
              </w:rPr>
              <w:t>[]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Metodo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esperenziale</w:t>
            </w:r>
            <w:proofErr w:type="spell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</w:tc>
        <w:tc>
          <w:tcPr>
            <w:tcW w:w="2528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Courier New" w:eastAsia="Times New Roman" w:hAnsi="Courier New" w:cs="Courier New"/>
                <w:lang w:eastAsia="ar-SA"/>
              </w:rPr>
            </w:pPr>
            <w:proofErr w:type="gramStart"/>
            <w:r w:rsidRPr="00504A89">
              <w:rPr>
                <w:rFonts w:ascii="Courier New" w:eastAsia="Times New Roman" w:hAnsi="Courier New" w:cs="Courier New"/>
                <w:lang w:eastAsia="ar-SA"/>
              </w:rPr>
              <w:t>[]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Metodo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scientifico;</w:t>
            </w:r>
          </w:p>
        </w:tc>
        <w:tc>
          <w:tcPr>
            <w:tcW w:w="5056" w:type="dxa"/>
            <w:gridSpan w:val="2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Courier New" w:eastAsia="Times New Roman" w:hAnsi="Courier New" w:cs="Courier New"/>
                <w:lang w:eastAsia="ar-SA"/>
              </w:rPr>
            </w:pPr>
            <w:r w:rsidRPr="00504A89">
              <w:rPr>
                <w:rFonts w:ascii="Courier New" w:eastAsia="Times New Roman" w:hAnsi="Courier New" w:cs="Courier New"/>
                <w:lang w:eastAsia="ar-SA"/>
              </w:rPr>
              <w:t>[X]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Ricerca individuale e/o di gruppo;</w:t>
            </w:r>
          </w:p>
        </w:tc>
      </w:tr>
      <w:tr w:rsidR="00504A89" w:rsidRPr="00504A89" w:rsidTr="00D26C63">
        <w:tc>
          <w:tcPr>
            <w:tcW w:w="2528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Courier New" w:eastAsia="Times New Roman" w:hAnsi="Courier New" w:cs="Courier New"/>
                <w:lang w:eastAsia="ar-SA"/>
              </w:rPr>
            </w:pPr>
            <w:proofErr w:type="gramStart"/>
            <w:r w:rsidRPr="00504A89">
              <w:rPr>
                <w:rFonts w:ascii="Courier New" w:eastAsia="Times New Roman" w:hAnsi="Courier New" w:cs="Courier New"/>
                <w:lang w:eastAsia="ar-SA"/>
              </w:rPr>
              <w:t>[]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Scoperta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guidata;</w:t>
            </w:r>
          </w:p>
        </w:tc>
        <w:tc>
          <w:tcPr>
            <w:tcW w:w="2528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Courier New" w:eastAsia="Times New Roman" w:hAnsi="Courier New" w:cs="Courier New"/>
                <w:lang w:val="en-GB" w:eastAsia="ar-SA"/>
              </w:rPr>
            </w:pPr>
            <w:r w:rsidRPr="00504A89">
              <w:rPr>
                <w:rFonts w:ascii="Courier New" w:eastAsia="Times New Roman" w:hAnsi="Courier New" w:cs="Courier New"/>
                <w:lang w:eastAsia="ar-SA"/>
              </w:rPr>
              <w:t>[X]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Lavoro di gruppo;</w:t>
            </w:r>
          </w:p>
        </w:tc>
        <w:tc>
          <w:tcPr>
            <w:tcW w:w="2528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lang w:val="en-GB" w:eastAsia="ar-SA"/>
              </w:rPr>
            </w:pPr>
            <w:r w:rsidRPr="00504A89">
              <w:rPr>
                <w:rFonts w:ascii="Courier New" w:eastAsia="Times New Roman" w:hAnsi="Courier New" w:cs="Courier New"/>
                <w:lang w:val="en-GB" w:eastAsia="ar-SA"/>
              </w:rPr>
              <w:t>[]</w:t>
            </w:r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>Problem solving;</w:t>
            </w:r>
          </w:p>
        </w:tc>
        <w:tc>
          <w:tcPr>
            <w:tcW w:w="2528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ar-SA"/>
              </w:rPr>
            </w:pPr>
            <w:r w:rsidRPr="00504A89">
              <w:rPr>
                <w:rFonts w:ascii="Courier New" w:eastAsia="Times New Roman" w:hAnsi="Courier New" w:cs="Courier New"/>
                <w:lang w:val="en-GB" w:eastAsia="ar-SA"/>
              </w:rPr>
              <w:t>[]</w:t>
            </w:r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>Brainstorming;</w:t>
            </w:r>
          </w:p>
        </w:tc>
      </w:tr>
    </w:tbl>
    <w:p w:rsidR="00504A89" w:rsidRPr="00504A89" w:rsidRDefault="00504A89" w:rsidP="00504A89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504A89" w:rsidRPr="00504A89" w:rsidRDefault="00504A89" w:rsidP="00504A89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504A89">
        <w:rPr>
          <w:rFonts w:ascii="Times New Roman" w:eastAsia="Times New Roman" w:hAnsi="Times New Roman" w:cs="Times New Roman"/>
          <w:lang w:eastAsia="ar-SA"/>
        </w:rPr>
        <w:t>Indicare le strategie utilizzate: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32"/>
        <w:gridCol w:w="3132"/>
        <w:gridCol w:w="2205"/>
        <w:gridCol w:w="2319"/>
      </w:tblGrid>
      <w:tr w:rsidR="00504A89" w:rsidRPr="00504A89" w:rsidTr="00D26C63">
        <w:tc>
          <w:tcPr>
            <w:tcW w:w="2532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X ]Lezione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frontale</w:t>
            </w:r>
          </w:p>
        </w:tc>
        <w:tc>
          <w:tcPr>
            <w:tcW w:w="3132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X ]lezione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guidata</w:t>
            </w:r>
          </w:p>
        </w:tc>
        <w:tc>
          <w:tcPr>
            <w:tcW w:w="2205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]lezione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-dibattito</w:t>
            </w:r>
          </w:p>
        </w:tc>
        <w:tc>
          <w:tcPr>
            <w:tcW w:w="2319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]lezione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multimediale</w:t>
            </w:r>
          </w:p>
        </w:tc>
      </w:tr>
      <w:tr w:rsidR="00504A89" w:rsidRPr="00504A89" w:rsidTr="00D26C63">
        <w:tc>
          <w:tcPr>
            <w:tcW w:w="2532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X ]attività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di gruppo</w:t>
            </w:r>
          </w:p>
        </w:tc>
        <w:tc>
          <w:tcPr>
            <w:tcW w:w="3132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]argomentazione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/discussione</w:t>
            </w:r>
          </w:p>
        </w:tc>
        <w:tc>
          <w:tcPr>
            <w:tcW w:w="2205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]attività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laboratoriali</w:t>
            </w:r>
          </w:p>
        </w:tc>
        <w:tc>
          <w:tcPr>
            <w:tcW w:w="2319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]attività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di ricerca</w:t>
            </w:r>
          </w:p>
        </w:tc>
      </w:tr>
      <w:tr w:rsidR="00504A89" w:rsidRPr="00504A89" w:rsidTr="00D26C63">
        <w:tc>
          <w:tcPr>
            <w:tcW w:w="2532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]risoluzione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di problemi</w:t>
            </w:r>
          </w:p>
        </w:tc>
        <w:tc>
          <w:tcPr>
            <w:tcW w:w="3132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X ]</w:t>
            </w:r>
            <w:proofErr w:type="spellStart"/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>attività</w:t>
            </w:r>
            <w:proofErr w:type="spellEnd"/>
            <w:proofErr w:type="gramEnd"/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 xml:space="preserve"> </w:t>
            </w:r>
            <w:proofErr w:type="spellStart"/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>simulata</w:t>
            </w:r>
            <w:proofErr w:type="spellEnd"/>
          </w:p>
        </w:tc>
        <w:tc>
          <w:tcPr>
            <w:tcW w:w="2205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X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 xml:space="preserve">studio </w:t>
            </w:r>
            <w:proofErr w:type="spellStart"/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>autonomo</w:t>
            </w:r>
            <w:proofErr w:type="spellEnd"/>
          </w:p>
        </w:tc>
        <w:tc>
          <w:tcPr>
            <w:tcW w:w="2319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</w:t>
            </w:r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>problem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 xml:space="preserve"> solving</w:t>
            </w:r>
          </w:p>
        </w:tc>
      </w:tr>
      <w:tr w:rsidR="00504A89" w:rsidRPr="00504A89" w:rsidTr="00D26C63">
        <w:tc>
          <w:tcPr>
            <w:tcW w:w="2532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</w:t>
            </w:r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>brain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 xml:space="preserve"> storming</w:t>
            </w:r>
          </w:p>
        </w:tc>
        <w:tc>
          <w:tcPr>
            <w:tcW w:w="3132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X ]</w:t>
            </w:r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>role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 xml:space="preserve"> playing</w:t>
            </w:r>
          </w:p>
        </w:tc>
        <w:tc>
          <w:tcPr>
            <w:tcW w:w="2205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X ]</w:t>
            </w:r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>learning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 xml:space="preserve"> by doing</w:t>
            </w:r>
          </w:p>
        </w:tc>
        <w:tc>
          <w:tcPr>
            <w:tcW w:w="2319" w:type="dxa"/>
            <w:shd w:val="clear" w:color="auto" w:fill="auto"/>
          </w:tcPr>
          <w:p w:rsidR="00504A89" w:rsidRPr="00504A89" w:rsidRDefault="00504A89" w:rsidP="00504A89">
            <w:pPr>
              <w:tabs>
                <w:tab w:val="left" w:pos="708"/>
                <w:tab w:val="center" w:pos="4819"/>
                <w:tab w:val="right" w:pos="963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</w:t>
            </w:r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>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val="en-GB" w:eastAsia="ar-SA"/>
              </w:rPr>
              <w:t>-learning</w:t>
            </w:r>
          </w:p>
        </w:tc>
      </w:tr>
    </w:tbl>
    <w:p w:rsidR="00504A89" w:rsidRPr="00504A89" w:rsidRDefault="00504A89" w:rsidP="00504A89">
      <w:pPr>
        <w:tabs>
          <w:tab w:val="left" w:pos="708"/>
          <w:tab w:val="center" w:pos="4819"/>
          <w:tab w:val="right" w:pos="9638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4A89" w:rsidRPr="00504A89" w:rsidRDefault="00504A89" w:rsidP="00504A89">
      <w:pPr>
        <w:suppressAutoHyphens/>
        <w:spacing w:after="0" w:line="360" w:lineRule="auto"/>
        <w:rPr>
          <w:rFonts w:ascii="Courier New" w:eastAsia="Times New Roman" w:hAnsi="Courier New" w:cs="Courier New"/>
          <w:lang w:eastAsia="ar-SA"/>
        </w:rPr>
      </w:pPr>
      <w:r w:rsidRPr="00504A89">
        <w:rPr>
          <w:rFonts w:ascii="Arial" w:eastAsia="Times New Roman" w:hAnsi="Arial" w:cs="Arial"/>
          <w:b/>
          <w:sz w:val="24"/>
          <w:szCs w:val="20"/>
          <w:shd w:val="clear" w:color="auto" w:fill="C0C0C0"/>
          <w:lang w:val="en-GB" w:eastAsia="ar-SA"/>
        </w:rPr>
        <w:t>6. ATTREZZATURE E STRUMENTI DIDATTICI</w:t>
      </w:r>
      <w:r w:rsidRPr="00504A89">
        <w:rPr>
          <w:rFonts w:ascii="Arial" w:eastAsia="Times New Roman" w:hAnsi="Arial" w:cs="Arial"/>
          <w:b/>
          <w:sz w:val="24"/>
          <w:szCs w:val="20"/>
          <w:lang w:val="en-GB" w:eastAsia="ar-SA"/>
        </w:rPr>
        <w:t xml:space="preserve"> </w:t>
      </w:r>
    </w:p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04A89">
        <w:rPr>
          <w:rFonts w:ascii="Courier New" w:eastAsia="Times New Roman" w:hAnsi="Courier New" w:cs="Courier New"/>
          <w:lang w:eastAsia="ar-SA"/>
        </w:rPr>
        <w:t xml:space="preserve">[] </w:t>
      </w:r>
      <w:r w:rsidRPr="00504A89">
        <w:rPr>
          <w:rFonts w:ascii="Times New Roman" w:eastAsia="Times New Roman" w:hAnsi="Times New Roman" w:cs="Times New Roman"/>
          <w:lang w:eastAsia="ar-SA"/>
        </w:rPr>
        <w:t xml:space="preserve">Libro/i di </w:t>
      </w:r>
      <w:proofErr w:type="gramStart"/>
      <w:r w:rsidRPr="00504A89">
        <w:rPr>
          <w:rFonts w:ascii="Times New Roman" w:eastAsia="Times New Roman" w:hAnsi="Times New Roman" w:cs="Times New Roman"/>
          <w:lang w:eastAsia="ar-SA"/>
        </w:rPr>
        <w:t>testo :</w:t>
      </w:r>
      <w:proofErr w:type="gramEnd"/>
      <w:r w:rsidRPr="00504A89">
        <w:rPr>
          <w:rFonts w:ascii="Times New Roman" w:eastAsia="Times New Roman" w:hAnsi="Times New Roman" w:cs="Times New Roman"/>
          <w:lang w:eastAsia="ar-SA"/>
        </w:rPr>
        <w:t xml:space="preserve">  </w:t>
      </w:r>
      <w:proofErr w:type="spellStart"/>
      <w:r w:rsidRPr="00504A89">
        <w:rPr>
          <w:rFonts w:ascii="Times New Roman" w:eastAsia="Times New Roman" w:hAnsi="Times New Roman" w:cs="Times New Roman"/>
          <w:i/>
          <w:lang w:eastAsia="ar-SA"/>
        </w:rPr>
        <w:t>Titolo_____THINK</w:t>
      </w:r>
      <w:proofErr w:type="spellEnd"/>
      <w:r w:rsidRPr="00504A89">
        <w:rPr>
          <w:rFonts w:ascii="Times New Roman" w:eastAsia="Times New Roman" w:hAnsi="Times New Roman" w:cs="Times New Roman"/>
          <w:i/>
          <w:lang w:eastAsia="ar-SA"/>
        </w:rPr>
        <w:t xml:space="preserve"> ENGLISH_________________</w:t>
      </w:r>
      <w:r w:rsidRPr="00504A89">
        <w:rPr>
          <w:rFonts w:ascii="Times New Roman" w:eastAsia="Times New Roman" w:hAnsi="Times New Roman" w:cs="Times New Roman"/>
          <w:lang w:eastAsia="ar-SA"/>
        </w:rPr>
        <w:t xml:space="preserve">________  </w:t>
      </w:r>
      <w:proofErr w:type="spellStart"/>
      <w:r w:rsidRPr="00504A89">
        <w:rPr>
          <w:rFonts w:ascii="Times New Roman" w:eastAsia="Times New Roman" w:hAnsi="Times New Roman" w:cs="Times New Roman"/>
          <w:lang w:eastAsia="ar-SA"/>
        </w:rPr>
        <w:t>Vol</w:t>
      </w:r>
      <w:proofErr w:type="spellEnd"/>
      <w:r w:rsidRPr="00504A89">
        <w:rPr>
          <w:rFonts w:ascii="Times New Roman" w:eastAsia="Times New Roman" w:hAnsi="Times New Roman" w:cs="Times New Roman"/>
          <w:lang w:eastAsia="ar-SA"/>
        </w:rPr>
        <w:t>.</w:t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</w:r>
      <w:r w:rsidRPr="00504A89">
        <w:rPr>
          <w:rFonts w:ascii="Times New Roman" w:eastAsia="Times New Roman" w:hAnsi="Times New Roman" w:cs="Times New Roman"/>
          <w:lang w:eastAsia="ar-SA"/>
        </w:rPr>
        <w:softHyphen/>
        <w:t xml:space="preserve">_U </w:t>
      </w:r>
      <w:proofErr w:type="spellStart"/>
      <w:r w:rsidRPr="00504A89">
        <w:rPr>
          <w:rFonts w:ascii="Times New Roman" w:eastAsia="Times New Roman" w:hAnsi="Times New Roman" w:cs="Times New Roman"/>
          <w:i/>
          <w:lang w:eastAsia="ar-SA"/>
        </w:rPr>
        <w:t>Autore__M.BARTRAM</w:t>
      </w:r>
      <w:proofErr w:type="spellEnd"/>
      <w:r w:rsidRPr="00504A89">
        <w:rPr>
          <w:rFonts w:ascii="Times New Roman" w:eastAsia="Times New Roman" w:hAnsi="Times New Roman" w:cs="Times New Roman"/>
          <w:i/>
          <w:lang w:eastAsia="ar-SA"/>
        </w:rPr>
        <w:t xml:space="preserve"> – </w:t>
      </w:r>
      <w:proofErr w:type="spellStart"/>
      <w:r w:rsidRPr="00504A89">
        <w:rPr>
          <w:rFonts w:ascii="Times New Roman" w:eastAsia="Times New Roman" w:hAnsi="Times New Roman" w:cs="Times New Roman"/>
          <w:i/>
          <w:lang w:eastAsia="ar-SA"/>
        </w:rPr>
        <w:t>R.WALTON____Casa</w:t>
      </w:r>
      <w:proofErr w:type="spellEnd"/>
      <w:r w:rsidRPr="00504A89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proofErr w:type="spellStart"/>
      <w:r w:rsidRPr="00504A89">
        <w:rPr>
          <w:rFonts w:ascii="Times New Roman" w:eastAsia="Times New Roman" w:hAnsi="Times New Roman" w:cs="Times New Roman"/>
          <w:i/>
          <w:lang w:eastAsia="ar-SA"/>
        </w:rPr>
        <w:t>Editrice_OXFORD</w:t>
      </w:r>
      <w:proofErr w:type="spellEnd"/>
    </w:p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76"/>
        <w:gridCol w:w="2730"/>
        <w:gridCol w:w="2292"/>
        <w:gridCol w:w="2290"/>
      </w:tblGrid>
      <w:tr w:rsidR="00504A89" w:rsidRPr="00504A89" w:rsidTr="00D26C63">
        <w:trPr>
          <w:trHeight w:val="23"/>
        </w:trPr>
        <w:tc>
          <w:tcPr>
            <w:tcW w:w="2876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Laboratori:________;</w:t>
            </w:r>
          </w:p>
        </w:tc>
        <w:tc>
          <w:tcPr>
            <w:tcW w:w="2730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Palestra coperta;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ab/>
            </w:r>
          </w:p>
        </w:tc>
        <w:tc>
          <w:tcPr>
            <w:tcW w:w="2292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]Palestra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scoperta;</w:t>
            </w:r>
          </w:p>
        </w:tc>
        <w:tc>
          <w:tcPr>
            <w:tcW w:w="2290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X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Computer</w:t>
            </w:r>
          </w:p>
        </w:tc>
      </w:tr>
      <w:tr w:rsidR="00504A89" w:rsidRPr="00504A89" w:rsidTr="00D26C63">
        <w:trPr>
          <w:trHeight w:val="23"/>
        </w:trPr>
        <w:tc>
          <w:tcPr>
            <w:tcW w:w="2876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X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] Testi di consultazione;  </w:t>
            </w:r>
          </w:p>
        </w:tc>
        <w:tc>
          <w:tcPr>
            <w:tcW w:w="2730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Lavagna luminosa;  </w:t>
            </w:r>
          </w:p>
        </w:tc>
        <w:tc>
          <w:tcPr>
            <w:tcW w:w="2292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LIM  </w:t>
            </w:r>
          </w:p>
        </w:tc>
        <w:tc>
          <w:tcPr>
            <w:tcW w:w="2290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Videocamera;</w:t>
            </w:r>
          </w:p>
        </w:tc>
      </w:tr>
      <w:tr w:rsidR="00504A89" w:rsidRPr="00504A89" w:rsidTr="00D26C63">
        <w:trPr>
          <w:trHeight w:val="23"/>
        </w:trPr>
        <w:tc>
          <w:tcPr>
            <w:tcW w:w="2876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Sussidi multimediali;</w:t>
            </w:r>
          </w:p>
        </w:tc>
        <w:tc>
          <w:tcPr>
            <w:tcW w:w="2730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X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Audioregistratore</w:t>
            </w:r>
            <w:proofErr w:type="spell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</w:tc>
        <w:tc>
          <w:tcPr>
            <w:tcW w:w="2292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Fotocopie ;</w:t>
            </w:r>
          </w:p>
        </w:tc>
        <w:tc>
          <w:tcPr>
            <w:tcW w:w="2290" w:type="dxa"/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36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[ ] _____________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softHyphen/>
              <w:t>;</w:t>
            </w:r>
          </w:p>
        </w:tc>
      </w:tr>
    </w:tbl>
    <w:p w:rsidR="00504A89" w:rsidRPr="00504A89" w:rsidRDefault="00504A89" w:rsidP="00504A89">
      <w:pPr>
        <w:suppressAutoHyphens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504A89">
        <w:rPr>
          <w:rFonts w:ascii="Arial" w:eastAsia="Times New Roman" w:hAnsi="Arial" w:cs="Arial"/>
          <w:b/>
          <w:sz w:val="24"/>
          <w:szCs w:val="20"/>
          <w:shd w:val="clear" w:color="auto" w:fill="C0C0C0"/>
          <w:lang w:eastAsia="ar-SA"/>
        </w:rPr>
        <w:t>7. MODALITA' DI VERIFICA DEL LIVELLO DI APPRENDIMENTO</w:t>
      </w:r>
    </w:p>
    <w:p w:rsidR="00504A89" w:rsidRPr="00504A89" w:rsidRDefault="00504A89" w:rsidP="00504A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lastRenderedPageBreak/>
        <w:t xml:space="preserve">                              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651"/>
        <w:gridCol w:w="6557"/>
      </w:tblGrid>
      <w:tr w:rsidR="00504A89" w:rsidRPr="00504A89" w:rsidTr="00D26C63">
        <w:trPr>
          <w:trHeight w:val="213"/>
        </w:trPr>
        <w:tc>
          <w:tcPr>
            <w:tcW w:w="10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ar-SA"/>
              </w:rPr>
              <w:t xml:space="preserve">TIPOLOGIA DI PROVE DI VERIFICA  </w:t>
            </w:r>
          </w:p>
        </w:tc>
      </w:tr>
      <w:tr w:rsidR="00504A89" w:rsidRPr="00504A89" w:rsidTr="00D26C63">
        <w:trPr>
          <w:trHeight w:val="724"/>
        </w:trPr>
        <w:tc>
          <w:tcPr>
            <w:tcW w:w="3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X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Test;                                   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X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Questionari;   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Relazioni;                           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Temi;    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Saggi brevi;                       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X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Traduzioni;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Articoli di giornale;            </w:t>
            </w:r>
          </w:p>
        </w:tc>
        <w:tc>
          <w:tcPr>
            <w:tcW w:w="6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Analisi testuale;   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Risoluzione di problemi ed esercizi;         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Sviluppo di progetti;   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X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Interrogazioni;       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Prove grafiche;                  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Prove pratiche;                               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[ ]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Test motori.     </w:t>
            </w:r>
          </w:p>
        </w:tc>
      </w:tr>
    </w:tbl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743"/>
        <w:gridCol w:w="6465"/>
      </w:tblGrid>
      <w:tr w:rsidR="00504A89" w:rsidRPr="00504A89" w:rsidTr="00D26C63">
        <w:trPr>
          <w:trHeight w:val="315"/>
        </w:trPr>
        <w:tc>
          <w:tcPr>
            <w:tcW w:w="3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MODALITÀ DI RECUPERO</w:t>
            </w:r>
          </w:p>
        </w:tc>
        <w:tc>
          <w:tcPr>
            <w:tcW w:w="6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MODALITÀ DI APPROFONDIMENTO</w:t>
            </w:r>
          </w:p>
        </w:tc>
      </w:tr>
      <w:tr w:rsidR="00504A89" w:rsidRPr="00504A89" w:rsidTr="00D26C63">
        <w:trPr>
          <w:cantSplit/>
          <w:trHeight w:val="1427"/>
        </w:trPr>
        <w:tc>
          <w:tcPr>
            <w:tcW w:w="3743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Per le ore di </w:t>
            </w:r>
            <w:r w:rsidRPr="00504A89">
              <w:rPr>
                <w:rFonts w:ascii="Times New Roman" w:eastAsia="Times New Roman" w:hAnsi="Times New Roman" w:cs="Times New Roman"/>
                <w:b/>
                <w:lang w:eastAsia="ar-SA"/>
              </w:rPr>
              <w:t>recupero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, si adopereranno le seguenti strategie e metodologie didattiche: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ar-SA"/>
              </w:rPr>
            </w:pPr>
            <w:r w:rsidRPr="00504A89">
              <w:rPr>
                <w:rFonts w:ascii="Courier New" w:eastAsia="Times New Roman" w:hAnsi="Courier New" w:cs="Courier New"/>
                <w:lang w:eastAsia="ar-SA"/>
              </w:rPr>
              <w:t>[</w:t>
            </w:r>
            <w:proofErr w:type="gramStart"/>
            <w:r w:rsidRPr="00504A89">
              <w:rPr>
                <w:rFonts w:ascii="Courier New" w:eastAsia="Times New Roman" w:hAnsi="Courier New" w:cs="Courier New"/>
                <w:lang w:eastAsia="ar-SA"/>
              </w:rPr>
              <w:t>x</w:t>
            </w:r>
            <w:proofErr w:type="gramEnd"/>
            <w:r w:rsidRPr="00504A89">
              <w:rPr>
                <w:rFonts w:ascii="Courier New" w:eastAsia="Times New Roman" w:hAnsi="Courier New" w:cs="Courier New"/>
                <w:lang w:eastAsia="ar-SA"/>
              </w:rPr>
              <w:t>]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Riproposizione dei contenuti in forma diversificata;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eastAsia="ar-SA"/>
              </w:rPr>
            </w:pPr>
            <w:r w:rsidRPr="00504A89">
              <w:rPr>
                <w:rFonts w:ascii="Courier New" w:eastAsia="Times New Roman" w:hAnsi="Courier New" w:cs="Courier New"/>
                <w:lang w:eastAsia="ar-SA"/>
              </w:rPr>
              <w:t>[</w:t>
            </w:r>
            <w:proofErr w:type="gramStart"/>
            <w:r w:rsidRPr="00504A89">
              <w:rPr>
                <w:rFonts w:ascii="Courier New" w:eastAsia="Times New Roman" w:hAnsi="Courier New" w:cs="Courier New"/>
                <w:lang w:eastAsia="ar-SA"/>
              </w:rPr>
              <w:t>x</w:t>
            </w:r>
            <w:proofErr w:type="gramEnd"/>
            <w:r w:rsidRPr="00504A89">
              <w:rPr>
                <w:rFonts w:ascii="Courier New" w:eastAsia="Times New Roman" w:hAnsi="Courier New" w:cs="Courier New"/>
                <w:lang w:eastAsia="ar-SA"/>
              </w:rPr>
              <w:t>]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Attività guidate a crescente livello di difficoltà;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504A89">
              <w:rPr>
                <w:rFonts w:ascii="Courier New" w:eastAsia="Times New Roman" w:hAnsi="Courier New" w:cs="Courier New"/>
                <w:sz w:val="24"/>
                <w:szCs w:val="24"/>
                <w:lang w:eastAsia="ar-SA"/>
              </w:rPr>
              <w:t>[</w:t>
            </w:r>
            <w:proofErr w:type="gramStart"/>
            <w:r w:rsidRPr="00504A89">
              <w:rPr>
                <w:rFonts w:ascii="Courier New" w:eastAsia="Times New Roman" w:hAnsi="Courier New" w:cs="Courier New"/>
                <w:sz w:val="24"/>
                <w:szCs w:val="24"/>
                <w:lang w:eastAsia="ar-SA"/>
              </w:rPr>
              <w:t>x</w:t>
            </w:r>
            <w:proofErr w:type="gramEnd"/>
            <w:r w:rsidRPr="00504A89">
              <w:rPr>
                <w:rFonts w:ascii="Courier New" w:eastAsia="Times New Roman" w:hAnsi="Courier New" w:cs="Courier New"/>
                <w:sz w:val="24"/>
                <w:szCs w:val="24"/>
                <w:lang w:eastAsia="ar-SA"/>
              </w:rPr>
              <w:t>]</w:t>
            </w:r>
            <w:r w:rsidRPr="00504A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Esercitazioni per migliorare il metodo di studio e di lavoro;</w:t>
            </w:r>
          </w:p>
        </w:tc>
        <w:tc>
          <w:tcPr>
            <w:tcW w:w="6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Per le ore di </w:t>
            </w:r>
            <w:r w:rsidRPr="00504A89">
              <w:rPr>
                <w:rFonts w:ascii="Times New Roman" w:eastAsia="Times New Roman" w:hAnsi="Times New Roman" w:cs="Times New Roman"/>
                <w:b/>
                <w:lang w:eastAsia="ar-SA"/>
              </w:rPr>
              <w:t>approfondimento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invece, le seguenti: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ar-SA"/>
              </w:rPr>
            </w:pPr>
            <w:r w:rsidRPr="00504A89">
              <w:rPr>
                <w:rFonts w:ascii="Courier New" w:eastAsia="Times New Roman" w:hAnsi="Courier New" w:cs="Courier New"/>
                <w:lang w:eastAsia="ar-SA"/>
              </w:rPr>
              <w:t xml:space="preserve">[] 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Rielaborazione e </w:t>
            </w:r>
            <w:proofErr w:type="spellStart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problematizzazione</w:t>
            </w:r>
            <w:proofErr w:type="spellEnd"/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 xml:space="preserve"> dei contenuti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ar-SA"/>
              </w:rPr>
            </w:pPr>
            <w:r w:rsidRPr="00504A89">
              <w:rPr>
                <w:rFonts w:ascii="Courier New" w:eastAsia="Times New Roman" w:hAnsi="Courier New" w:cs="Courier New"/>
                <w:lang w:eastAsia="ar-SA"/>
              </w:rPr>
              <w:t xml:space="preserve">[] </w:t>
            </w:r>
            <w:r w:rsidRPr="00504A89">
              <w:rPr>
                <w:rFonts w:ascii="Times New Roman" w:eastAsia="Times New Roman" w:hAnsi="Times New Roman" w:cs="Times New Roman"/>
                <w:lang w:eastAsia="ar-SA"/>
              </w:rPr>
              <w:t>Impulso allo spirito critico e alla creatività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4A89">
              <w:rPr>
                <w:rFonts w:ascii="Courier New" w:eastAsia="Times New Roman" w:hAnsi="Courier New" w:cs="Courier New"/>
                <w:lang w:eastAsia="ar-SA"/>
              </w:rPr>
              <w:t>[]</w:t>
            </w:r>
            <w:r w:rsidRPr="00504A89">
              <w:rPr>
                <w:rFonts w:ascii="Courier New" w:eastAsia="Times New Roman" w:hAnsi="Courier New" w:cs="Courier New"/>
                <w:sz w:val="24"/>
                <w:szCs w:val="24"/>
                <w:lang w:eastAsia="ar-SA"/>
              </w:rPr>
              <w:t xml:space="preserve"> </w:t>
            </w:r>
            <w:r w:rsidRPr="00504A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Esercitazioni per affinare il metodo di studio e di lavoro</w:t>
            </w:r>
          </w:p>
        </w:tc>
      </w:tr>
      <w:tr w:rsidR="00504A89" w:rsidRPr="00504A89" w:rsidTr="00D26C63">
        <w:trPr>
          <w:cantSplit/>
          <w:trHeight w:val="1164"/>
        </w:trPr>
        <w:tc>
          <w:tcPr>
            <w:tcW w:w="3743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Attività previste per la valorizzazione delle eccellenze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504A89" w:rsidRPr="00504A89" w:rsidRDefault="00504A89" w:rsidP="00504A89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………………………………</w:t>
            </w:r>
          </w:p>
          <w:p w:rsidR="00504A89" w:rsidRPr="00504A89" w:rsidRDefault="00504A89" w:rsidP="00504A89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……………………………...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ind w:left="100" w:hanging="10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</w:tbl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504A89" w:rsidRPr="00504A89">
          <w:type w:val="continuous"/>
          <w:pgSz w:w="12240" w:h="15840"/>
          <w:pgMar w:top="899" w:right="1134" w:bottom="899" w:left="1134" w:header="720" w:footer="720" w:gutter="0"/>
          <w:cols w:space="720"/>
          <w:docGrid w:linePitch="360"/>
        </w:sectPr>
      </w:pPr>
    </w:p>
    <w:p w:rsidR="00504A89" w:rsidRPr="00504A89" w:rsidRDefault="00504A89" w:rsidP="00504A89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:rsidR="00504A89" w:rsidRPr="00504A89" w:rsidRDefault="00504A89" w:rsidP="00504A89">
      <w:pPr>
        <w:suppressAutoHyphens/>
        <w:spacing w:after="0" w:line="360" w:lineRule="auto"/>
        <w:rPr>
          <w:rFonts w:ascii="Courier New" w:eastAsia="Times New Roman" w:hAnsi="Courier New" w:cs="Courier New"/>
          <w:lang w:eastAsia="ar-SA"/>
        </w:rPr>
      </w:pPr>
      <w:r w:rsidRPr="00504A89">
        <w:rPr>
          <w:rFonts w:ascii="Arial" w:eastAsia="Times New Roman" w:hAnsi="Arial" w:cs="Arial"/>
          <w:b/>
          <w:sz w:val="24"/>
          <w:szCs w:val="20"/>
          <w:shd w:val="clear" w:color="auto" w:fill="C0C0C0"/>
          <w:lang w:eastAsia="ar-SA"/>
        </w:rPr>
        <w:t>8. CRITERI DI VALUTAZIONE</w:t>
      </w:r>
      <w:r w:rsidRPr="00504A89">
        <w:rPr>
          <w:rFonts w:ascii="Arial" w:eastAsia="Times New Roman" w:hAnsi="Arial" w:cs="Arial"/>
          <w:b/>
          <w:sz w:val="24"/>
          <w:szCs w:val="20"/>
          <w:lang w:eastAsia="ar-SA"/>
        </w:rPr>
        <w:t xml:space="preserve"> </w:t>
      </w:r>
    </w:p>
    <w:p w:rsidR="00504A89" w:rsidRPr="00504A89" w:rsidRDefault="00504A89" w:rsidP="00504A89">
      <w:pPr>
        <w:suppressAutoHyphens/>
        <w:spacing w:after="0" w:line="240" w:lineRule="auto"/>
        <w:jc w:val="both"/>
        <w:rPr>
          <w:rFonts w:ascii="Courier New" w:eastAsia="Times New Roman" w:hAnsi="Courier New" w:cs="Courier New"/>
          <w:lang w:eastAsia="ar-SA"/>
        </w:rPr>
      </w:pPr>
      <w:r w:rsidRPr="00504A89">
        <w:rPr>
          <w:rFonts w:ascii="Courier New" w:eastAsia="Times New Roman" w:hAnsi="Courier New" w:cs="Courier New"/>
          <w:lang w:eastAsia="ar-SA"/>
        </w:rPr>
        <w:t>[</w:t>
      </w:r>
      <w:proofErr w:type="gramStart"/>
      <w:r w:rsidRPr="00504A89">
        <w:rPr>
          <w:rFonts w:ascii="Courier New" w:eastAsia="Times New Roman" w:hAnsi="Courier New" w:cs="Courier New"/>
          <w:lang w:eastAsia="ar-SA"/>
        </w:rPr>
        <w:t>x</w:t>
      </w:r>
      <w:proofErr w:type="gramEnd"/>
      <w:r w:rsidRPr="00504A89">
        <w:rPr>
          <w:rFonts w:ascii="Courier New" w:eastAsia="Times New Roman" w:hAnsi="Courier New" w:cs="Courier New"/>
          <w:lang w:eastAsia="ar-SA"/>
        </w:rPr>
        <w:t xml:space="preserve">] </w:t>
      </w:r>
      <w:r w:rsidRPr="00504A89">
        <w:rPr>
          <w:rFonts w:ascii="Times New Roman" w:eastAsia="Times New Roman" w:hAnsi="Times New Roman" w:cs="Times New Roman"/>
          <w:lang w:eastAsia="ar-SA"/>
        </w:rPr>
        <w:t xml:space="preserve">Valutazione trasparente e condivisa, sia nei fini che nelle procedure; </w:t>
      </w:r>
    </w:p>
    <w:p w:rsidR="00504A89" w:rsidRPr="00504A89" w:rsidRDefault="00504A89" w:rsidP="00504A89">
      <w:pPr>
        <w:suppressAutoHyphens/>
        <w:spacing w:after="0" w:line="240" w:lineRule="auto"/>
        <w:ind w:left="360" w:hanging="360"/>
        <w:jc w:val="both"/>
        <w:rPr>
          <w:rFonts w:ascii="Courier New" w:eastAsia="Times New Roman" w:hAnsi="Courier New" w:cs="Courier New"/>
          <w:lang w:eastAsia="ar-SA"/>
        </w:rPr>
      </w:pPr>
      <w:r w:rsidRPr="00504A89">
        <w:rPr>
          <w:rFonts w:ascii="Courier New" w:eastAsia="Times New Roman" w:hAnsi="Courier New" w:cs="Courier New"/>
          <w:lang w:eastAsia="ar-SA"/>
        </w:rPr>
        <w:t>[</w:t>
      </w:r>
      <w:proofErr w:type="gramStart"/>
      <w:r w:rsidRPr="00504A89">
        <w:rPr>
          <w:rFonts w:ascii="Courier New" w:eastAsia="Times New Roman" w:hAnsi="Courier New" w:cs="Courier New"/>
          <w:lang w:eastAsia="ar-SA"/>
        </w:rPr>
        <w:t>x</w:t>
      </w:r>
      <w:proofErr w:type="gramEnd"/>
      <w:r w:rsidRPr="00504A89">
        <w:rPr>
          <w:rFonts w:ascii="Courier New" w:eastAsia="Times New Roman" w:hAnsi="Courier New" w:cs="Courier New"/>
          <w:lang w:eastAsia="ar-SA"/>
        </w:rPr>
        <w:t xml:space="preserve">] </w:t>
      </w:r>
      <w:r w:rsidRPr="00504A89">
        <w:rPr>
          <w:rFonts w:ascii="Times New Roman" w:eastAsia="Times New Roman" w:hAnsi="Times New Roman" w:cs="Times New Roman"/>
          <w:lang w:eastAsia="ar-SA"/>
        </w:rPr>
        <w:t xml:space="preserve">Valutazione come sistematica verifica dell'efficacia della programmazione per eventuali aggiustamenti di impostazione; </w:t>
      </w:r>
    </w:p>
    <w:p w:rsidR="00504A89" w:rsidRPr="00504A89" w:rsidRDefault="00504A89" w:rsidP="00504A89">
      <w:pPr>
        <w:suppressAutoHyphens/>
        <w:spacing w:after="0" w:line="240" w:lineRule="auto"/>
        <w:jc w:val="both"/>
        <w:rPr>
          <w:rFonts w:ascii="Courier New" w:eastAsia="Times New Roman" w:hAnsi="Courier New" w:cs="Courier New"/>
          <w:lang w:eastAsia="ar-SA"/>
        </w:rPr>
      </w:pPr>
      <w:r w:rsidRPr="00504A89">
        <w:rPr>
          <w:rFonts w:ascii="Courier New" w:eastAsia="Times New Roman" w:hAnsi="Courier New" w:cs="Courier New"/>
          <w:lang w:eastAsia="ar-SA"/>
        </w:rPr>
        <w:t>[</w:t>
      </w:r>
      <w:proofErr w:type="gramStart"/>
      <w:r w:rsidRPr="00504A89">
        <w:rPr>
          <w:rFonts w:ascii="Courier New" w:eastAsia="Times New Roman" w:hAnsi="Courier New" w:cs="Courier New"/>
          <w:lang w:eastAsia="ar-SA"/>
        </w:rPr>
        <w:t>x</w:t>
      </w:r>
      <w:proofErr w:type="gramEnd"/>
      <w:r w:rsidRPr="00504A89">
        <w:rPr>
          <w:rFonts w:ascii="Courier New" w:eastAsia="Times New Roman" w:hAnsi="Courier New" w:cs="Courier New"/>
          <w:lang w:eastAsia="ar-SA"/>
        </w:rPr>
        <w:t xml:space="preserve">] </w:t>
      </w:r>
      <w:r w:rsidRPr="00504A89">
        <w:rPr>
          <w:rFonts w:ascii="Times New Roman" w:eastAsia="Times New Roman" w:hAnsi="Times New Roman" w:cs="Times New Roman"/>
          <w:lang w:eastAsia="ar-SA"/>
        </w:rPr>
        <w:t xml:space="preserve">Valutazione come impulso al massimo sviluppo della personalità (valutazione formativa); </w:t>
      </w:r>
      <w:r w:rsidRPr="00504A89">
        <w:rPr>
          <w:rFonts w:ascii="Courier New" w:eastAsia="Times New Roman" w:hAnsi="Courier New" w:cs="Courier New"/>
          <w:lang w:eastAsia="ar-SA"/>
        </w:rPr>
        <w:t xml:space="preserve">  </w:t>
      </w:r>
    </w:p>
    <w:p w:rsidR="00504A89" w:rsidRPr="00504A89" w:rsidRDefault="00504A89" w:rsidP="00504A89">
      <w:pPr>
        <w:suppressAutoHyphens/>
        <w:spacing w:after="0" w:line="240" w:lineRule="auto"/>
        <w:ind w:left="360" w:hanging="360"/>
        <w:jc w:val="both"/>
        <w:rPr>
          <w:rFonts w:ascii="Courier New" w:eastAsia="Times New Roman" w:hAnsi="Courier New" w:cs="Courier New"/>
          <w:lang w:eastAsia="ar-SA"/>
        </w:rPr>
      </w:pPr>
      <w:r w:rsidRPr="00504A89">
        <w:rPr>
          <w:rFonts w:ascii="Courier New" w:eastAsia="Times New Roman" w:hAnsi="Courier New" w:cs="Courier New"/>
          <w:lang w:eastAsia="ar-SA"/>
        </w:rPr>
        <w:t>[</w:t>
      </w:r>
      <w:proofErr w:type="gramStart"/>
      <w:r w:rsidRPr="00504A89">
        <w:rPr>
          <w:rFonts w:ascii="Courier New" w:eastAsia="Times New Roman" w:hAnsi="Courier New" w:cs="Courier New"/>
          <w:lang w:eastAsia="ar-SA"/>
        </w:rPr>
        <w:t>x</w:t>
      </w:r>
      <w:proofErr w:type="gramEnd"/>
      <w:r w:rsidRPr="00504A89">
        <w:rPr>
          <w:rFonts w:ascii="Courier New" w:eastAsia="Times New Roman" w:hAnsi="Courier New" w:cs="Courier New"/>
          <w:lang w:eastAsia="ar-SA"/>
        </w:rPr>
        <w:t xml:space="preserve">] </w:t>
      </w:r>
      <w:r w:rsidRPr="00504A89">
        <w:rPr>
          <w:rFonts w:ascii="Times New Roman" w:eastAsia="Times New Roman" w:hAnsi="Times New Roman" w:cs="Times New Roman"/>
          <w:lang w:eastAsia="ar-SA"/>
        </w:rPr>
        <w:t xml:space="preserve">Valutazione come confronto tra risultati ottenuti e risultati attesi, tenendo conto della situazione di partenza    (valutazione sommativa); </w:t>
      </w:r>
    </w:p>
    <w:p w:rsidR="00504A89" w:rsidRPr="00504A89" w:rsidRDefault="00504A89" w:rsidP="00504A89">
      <w:pPr>
        <w:suppressAutoHyphens/>
        <w:spacing w:after="0" w:line="240" w:lineRule="auto"/>
        <w:ind w:left="360" w:hanging="360"/>
        <w:jc w:val="both"/>
        <w:rPr>
          <w:rFonts w:ascii="Courier New" w:eastAsia="Times New Roman" w:hAnsi="Courier New" w:cs="Courier New"/>
          <w:lang w:eastAsia="ar-SA"/>
        </w:rPr>
      </w:pPr>
      <w:r w:rsidRPr="00504A89">
        <w:rPr>
          <w:rFonts w:ascii="Courier New" w:eastAsia="Times New Roman" w:hAnsi="Courier New" w:cs="Courier New"/>
          <w:lang w:eastAsia="ar-SA"/>
        </w:rPr>
        <w:t>[</w:t>
      </w:r>
      <w:proofErr w:type="gramStart"/>
      <w:r w:rsidRPr="00504A89">
        <w:rPr>
          <w:rFonts w:ascii="Courier New" w:eastAsia="Times New Roman" w:hAnsi="Courier New" w:cs="Courier New"/>
          <w:lang w:eastAsia="ar-SA"/>
        </w:rPr>
        <w:t>x</w:t>
      </w:r>
      <w:proofErr w:type="gramEnd"/>
      <w:r w:rsidRPr="00504A89">
        <w:rPr>
          <w:rFonts w:ascii="Courier New" w:eastAsia="Times New Roman" w:hAnsi="Courier New" w:cs="Courier New"/>
          <w:lang w:eastAsia="ar-SA"/>
        </w:rPr>
        <w:t xml:space="preserve">] </w:t>
      </w:r>
      <w:r w:rsidRPr="00504A89">
        <w:rPr>
          <w:rFonts w:ascii="Times New Roman" w:eastAsia="Times New Roman" w:hAnsi="Times New Roman" w:cs="Times New Roman"/>
          <w:lang w:eastAsia="ar-SA"/>
        </w:rPr>
        <w:t xml:space="preserve">Valutazione/misurazione dell'eventuale distanza degli apprendimenti degli alunni dallo standard di riferimento (valutazione comparativa); </w:t>
      </w:r>
    </w:p>
    <w:p w:rsidR="00504A89" w:rsidRPr="00504A89" w:rsidRDefault="00504A89" w:rsidP="00504A89">
      <w:pPr>
        <w:suppressAutoHyphens/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shd w:val="clear" w:color="auto" w:fill="C0C0C0"/>
          <w:lang w:eastAsia="ar-SA"/>
        </w:rPr>
      </w:pPr>
      <w:r w:rsidRPr="00504A89">
        <w:rPr>
          <w:rFonts w:ascii="Courier New" w:eastAsia="Times New Roman" w:hAnsi="Courier New" w:cs="Courier New"/>
          <w:lang w:eastAsia="ar-SA"/>
        </w:rPr>
        <w:t>[</w:t>
      </w:r>
      <w:proofErr w:type="gramStart"/>
      <w:r w:rsidRPr="00504A89">
        <w:rPr>
          <w:rFonts w:ascii="Courier New" w:eastAsia="Times New Roman" w:hAnsi="Courier New" w:cs="Courier New"/>
          <w:lang w:eastAsia="ar-SA"/>
        </w:rPr>
        <w:t>x</w:t>
      </w:r>
      <w:proofErr w:type="gramEnd"/>
      <w:r w:rsidRPr="00504A89">
        <w:rPr>
          <w:rFonts w:ascii="Courier New" w:eastAsia="Times New Roman" w:hAnsi="Courier New" w:cs="Courier New"/>
          <w:lang w:eastAsia="ar-SA"/>
        </w:rPr>
        <w:t xml:space="preserve">] </w:t>
      </w:r>
      <w:r w:rsidRPr="00504A89">
        <w:rPr>
          <w:rFonts w:ascii="Times New Roman" w:eastAsia="Times New Roman" w:hAnsi="Times New Roman" w:cs="Times New Roman"/>
          <w:lang w:eastAsia="ar-SA"/>
        </w:rPr>
        <w:t>Valutazione come incentivo alla costruzione di un realistico concetto di sé in funzione delle future scelte (valutazione orientativa).</w:t>
      </w:r>
    </w:p>
    <w:p w:rsidR="00504A89" w:rsidRPr="00504A89" w:rsidRDefault="00504A89" w:rsidP="00504A89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shd w:val="clear" w:color="auto" w:fill="C0C0C0"/>
          <w:lang w:eastAsia="ar-SA"/>
        </w:rPr>
      </w:pPr>
    </w:p>
    <w:p w:rsidR="00504A89" w:rsidRPr="00504A89" w:rsidRDefault="00504A89" w:rsidP="00504A89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04A89">
        <w:rPr>
          <w:rFonts w:ascii="Arial" w:eastAsia="Times New Roman" w:hAnsi="Arial" w:cs="Arial"/>
          <w:b/>
          <w:sz w:val="24"/>
          <w:szCs w:val="20"/>
          <w:shd w:val="clear" w:color="auto" w:fill="C0C0C0"/>
          <w:lang w:eastAsia="ar-SA"/>
        </w:rPr>
        <w:t xml:space="preserve">9. </w:t>
      </w:r>
      <w:proofErr w:type="gramStart"/>
      <w:r w:rsidRPr="00504A89">
        <w:rPr>
          <w:rFonts w:ascii="Arial" w:eastAsia="Times New Roman" w:hAnsi="Arial" w:cs="Arial"/>
          <w:b/>
          <w:sz w:val="24"/>
          <w:szCs w:val="20"/>
          <w:shd w:val="clear" w:color="auto" w:fill="C0C0C0"/>
          <w:lang w:eastAsia="ar-SA"/>
        </w:rPr>
        <w:t>TABELLA  PER</w:t>
      </w:r>
      <w:proofErr w:type="gramEnd"/>
      <w:r w:rsidRPr="00504A89">
        <w:rPr>
          <w:rFonts w:ascii="Arial" w:eastAsia="Times New Roman" w:hAnsi="Arial" w:cs="Arial"/>
          <w:b/>
          <w:sz w:val="24"/>
          <w:szCs w:val="20"/>
          <w:shd w:val="clear" w:color="auto" w:fill="C0C0C0"/>
          <w:lang w:eastAsia="ar-SA"/>
        </w:rPr>
        <w:t xml:space="preserve"> LA  VALUTAZIONE PERIODICA E FINALE DEGLI APPRENDIMENTI</w:t>
      </w:r>
    </w:p>
    <w:p w:rsidR="00504A89" w:rsidRPr="00504A89" w:rsidRDefault="00504A89" w:rsidP="00504A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04A89">
        <w:rPr>
          <w:rFonts w:ascii="Times New Roman" w:eastAsia="Times New Roman" w:hAnsi="Times New Roman" w:cs="Times New Roman"/>
          <w:lang w:eastAsia="ar-SA"/>
        </w:rPr>
        <w:t xml:space="preserve">Corrispondenza tra voti e livello di apprendimento </w:t>
      </w:r>
    </w:p>
    <w:p w:rsidR="00504A89" w:rsidRPr="00504A89" w:rsidRDefault="00504A89" w:rsidP="00504A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6120"/>
        <w:gridCol w:w="2338"/>
      </w:tblGrid>
      <w:tr w:rsidR="00504A89" w:rsidRPr="00504A89" w:rsidTr="00D26C63"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voto</w:t>
            </w:r>
            <w:proofErr w:type="gramEnd"/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descrittore</w:t>
            </w:r>
            <w:proofErr w:type="gramEnd"/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giudizio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sintetico</w:t>
            </w:r>
          </w:p>
        </w:tc>
      </w:tr>
      <w:tr w:rsidR="00504A89" w:rsidRPr="00504A89" w:rsidTr="00D26C63"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9-10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L’allievo rielabora 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correttamente  ed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in modo originale i concetti appresi e fatti propri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ottimo</w:t>
            </w:r>
            <w:proofErr w:type="gramEnd"/>
          </w:p>
        </w:tc>
      </w:tr>
      <w:tr w:rsidR="00504A89" w:rsidRPr="00504A89" w:rsidTr="00D26C63"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L’allievo dimostra di aver appreso gli argomenti in modo consapevole e sa applicarli senza errori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buono</w:t>
            </w:r>
            <w:proofErr w:type="gramEnd"/>
          </w:p>
        </w:tc>
      </w:tr>
      <w:tr w:rsidR="00504A89" w:rsidRPr="00504A89" w:rsidTr="00D26C63"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L’allievo dimostra di aver appreso gli argomenti ma commette imprecisioni non gravi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discreto</w:t>
            </w:r>
            <w:proofErr w:type="gramEnd"/>
          </w:p>
        </w:tc>
      </w:tr>
      <w:tr w:rsidR="00504A89" w:rsidRPr="00504A89" w:rsidTr="00D26C63"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L’allievo dimostra di aver compreso le parti essenziali degli argomenti/contenuti commette però alcuni errori anche se non gravi;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sufficiente</w:t>
            </w:r>
            <w:proofErr w:type="gramEnd"/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04A89" w:rsidRPr="00504A89" w:rsidTr="00D26C63"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L’allievo dimostra di non aver acquisito completamente i 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contenuti .Commette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errori di carattere tecnico e rivela lacune nella comprensione degli argomenti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mediocre</w:t>
            </w:r>
            <w:proofErr w:type="gramEnd"/>
          </w:p>
        </w:tc>
      </w:tr>
      <w:tr w:rsidR="00504A89" w:rsidRPr="00504A89" w:rsidTr="00D26C63"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L’allievo dimostra di non aver studiato a 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sufficienza  e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commette gravi errori di carattere tecnico e concettuale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insufficiente</w:t>
            </w:r>
            <w:proofErr w:type="gramEnd"/>
          </w:p>
        </w:tc>
      </w:tr>
      <w:tr w:rsidR="00504A89" w:rsidRPr="00504A89" w:rsidTr="00D26C63"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3-2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L’allievo dimostra di non aver </w:t>
            </w:r>
            <w:proofErr w:type="gramStart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acquisito  i</w:t>
            </w:r>
            <w:proofErr w:type="gramEnd"/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contenuti in nessuna forma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Gravemente insufficiente</w:t>
            </w:r>
          </w:p>
        </w:tc>
      </w:tr>
    </w:tbl>
    <w:p w:rsidR="00504A89" w:rsidRPr="00504A89" w:rsidRDefault="00504A89" w:rsidP="00504A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4A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Valutazione del Comportamento</w:t>
      </w:r>
    </w:p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4A89">
        <w:rPr>
          <w:rFonts w:ascii="Times New Roman" w:eastAsia="Times New Roman" w:hAnsi="Times New Roman" w:cs="Times New Roman"/>
          <w:sz w:val="24"/>
          <w:szCs w:val="24"/>
          <w:lang w:eastAsia="ar-SA"/>
        </w:rPr>
        <w:t>Il comportamento degli studenti sarà oggetto di valutazione collegiale da parte del Consiglio di Classe, in sede di scrutinio intermedio e finale, sulla base di fattori quali la partecipazione al dialogo educativo, l’impegno, la diligenza nello studio, ecc.</w:t>
      </w:r>
    </w:p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  <w:r w:rsidRPr="00504A89">
        <w:rPr>
          <w:rFonts w:ascii="Arial" w:eastAsia="Times New Roman" w:hAnsi="Arial" w:cs="Arial"/>
          <w:b/>
          <w:color w:val="000000"/>
          <w:sz w:val="24"/>
          <w:szCs w:val="20"/>
          <w:shd w:val="clear" w:color="auto" w:fill="C0C0C0"/>
          <w:lang w:eastAsia="ar-SA"/>
        </w:rPr>
        <w:t xml:space="preserve">10. INDICATORI DI VALUTAZIONE AI FINI DELLA CERTIFICAZIONE </w:t>
      </w:r>
      <w:r w:rsidRPr="00504A89">
        <w:rPr>
          <w:rFonts w:ascii="Arial" w:eastAsia="Times New Roman" w:hAnsi="Arial" w:cs="Arial"/>
          <w:b/>
          <w:color w:val="000000"/>
          <w:sz w:val="24"/>
          <w:szCs w:val="20"/>
          <w:lang w:eastAsia="ar-SA"/>
        </w:rPr>
        <w:t xml:space="preserve"> </w:t>
      </w: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p w:rsidR="00504A89" w:rsidRPr="00504A89" w:rsidRDefault="00504A89" w:rsidP="00504A8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68"/>
        <w:gridCol w:w="6130"/>
      </w:tblGrid>
      <w:tr w:rsidR="00504A89" w:rsidRPr="00504A89" w:rsidTr="00D26C63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  <w:br/>
              <w:t>LIVELLO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  <w:br/>
              <w:t>DESCRITTORI (livelli di padronanza)</w:t>
            </w:r>
          </w:p>
        </w:tc>
      </w:tr>
      <w:tr w:rsidR="00504A89" w:rsidRPr="00504A89" w:rsidTr="00D26C63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4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 (insufficiente)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A89" w:rsidRPr="00504A89" w:rsidRDefault="00504A89" w:rsidP="00504A8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4"/>
                <w:lang w:eastAsia="ar-SA"/>
              </w:rPr>
            </w:pPr>
          </w:p>
        </w:tc>
      </w:tr>
      <w:tr w:rsidR="00504A89" w:rsidRPr="00504A89" w:rsidTr="00D26C63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1 (base)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A5A5A"/>
                <w:sz w:val="20"/>
                <w:szCs w:val="24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504A89" w:rsidRPr="00504A89" w:rsidRDefault="00504A89" w:rsidP="00504A8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4"/>
                <w:lang w:eastAsia="ar-SA"/>
              </w:rPr>
            </w:pPr>
          </w:p>
        </w:tc>
      </w:tr>
      <w:tr w:rsidR="00504A89" w:rsidRPr="00504A89" w:rsidTr="00D26C63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 (intermedio)</w:t>
            </w:r>
          </w:p>
          <w:p w:rsidR="00504A89" w:rsidRPr="00504A89" w:rsidRDefault="00504A89" w:rsidP="00504A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A89" w:rsidRPr="00504A89" w:rsidRDefault="00504A89" w:rsidP="00504A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A5A5A"/>
                <w:sz w:val="20"/>
                <w:szCs w:val="24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Cs/>
                <w:lang w:eastAsia="ar-SA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504A89" w:rsidRPr="00504A89" w:rsidRDefault="00504A89" w:rsidP="00504A8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4"/>
                <w:lang w:eastAsia="ar-SA"/>
              </w:rPr>
            </w:pPr>
          </w:p>
        </w:tc>
      </w:tr>
      <w:tr w:rsidR="00504A89" w:rsidRPr="00504A89" w:rsidTr="00D26C63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04A89" w:rsidRPr="00504A89" w:rsidRDefault="00504A89" w:rsidP="00504A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 (avanzato)</w:t>
            </w:r>
          </w:p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A89" w:rsidRPr="00504A89" w:rsidRDefault="00504A89" w:rsidP="00504A8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A5A5A"/>
                <w:sz w:val="20"/>
                <w:szCs w:val="24"/>
                <w:lang w:eastAsia="ar-SA"/>
              </w:rPr>
            </w:pPr>
            <w:r w:rsidRPr="00504A89">
              <w:rPr>
                <w:rFonts w:ascii="Times New Roman" w:eastAsia="Times New Roman" w:hAnsi="Times New Roman" w:cs="Times New Roman"/>
                <w:iCs/>
                <w:color w:val="000000"/>
                <w:lang w:eastAsia="ar-SA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504A89" w:rsidRPr="00504A89" w:rsidRDefault="00504A89" w:rsidP="00504A8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4"/>
                <w:lang w:eastAsia="ar-SA"/>
              </w:rPr>
            </w:pPr>
          </w:p>
        </w:tc>
      </w:tr>
    </w:tbl>
    <w:p w:rsidR="00504A89" w:rsidRPr="00504A89" w:rsidRDefault="00504A89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04A89" w:rsidRPr="00504A89" w:rsidRDefault="00364E38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</w:t>
      </w:r>
    </w:p>
    <w:p w:rsidR="00504A89" w:rsidRPr="00504A89" w:rsidRDefault="00364E38" w:rsidP="00504A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</w:t>
      </w:r>
    </w:p>
    <w:p w:rsidR="00504A89" w:rsidRPr="00504A89" w:rsidRDefault="00504A89" w:rsidP="003B40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04A8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Sora </w:t>
      </w:r>
      <w:r w:rsidR="00364E3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</w:t>
      </w:r>
      <w:r w:rsidR="003B409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</w:t>
      </w:r>
      <w:r w:rsidR="00364E3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Il Docente                                                                                                                         </w:t>
      </w:r>
    </w:p>
    <w:p w:rsidR="00504A89" w:rsidRPr="00504A89" w:rsidRDefault="00504A89" w:rsidP="003B409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</w:pPr>
      <w:r w:rsidRPr="00504A8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</w:t>
      </w:r>
      <w:r w:rsidR="00364E3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</w:t>
      </w:r>
      <w:r w:rsidR="003B4093">
        <w:rPr>
          <w:rFonts w:ascii="Times New Roman" w:eastAsia="Times New Roman" w:hAnsi="Times New Roman" w:cs="Times New Roman"/>
          <w:sz w:val="20"/>
          <w:szCs w:val="20"/>
          <w:lang w:eastAsia="ar-SA"/>
        </w:rPr>
        <w:t>Iolanda Di Legge</w:t>
      </w:r>
    </w:p>
    <w:p w:rsidR="00E97583" w:rsidRDefault="00E97583"/>
    <w:sectPr w:rsidR="00E975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0B4" w:rsidRDefault="006E20B4">
      <w:pPr>
        <w:spacing w:after="0" w:line="240" w:lineRule="auto"/>
      </w:pPr>
      <w:r>
        <w:separator/>
      </w:r>
    </w:p>
  </w:endnote>
  <w:endnote w:type="continuationSeparator" w:id="0">
    <w:p w:rsidR="006E20B4" w:rsidRDefault="006E2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altName w:val="Arial"/>
    <w:charset w:val="00"/>
    <w:family w:val="swiss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A6C" w:rsidRDefault="006E20B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A6C" w:rsidRDefault="00504A89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76200" cy="174625"/>
              <wp:effectExtent l="3175" t="635" r="6350" b="5715"/>
              <wp:wrapSquare wrapText="largest"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6A6C" w:rsidRDefault="00504A8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3E2001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549.25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" stroked="f">
              <v:fill opacity="0"/>
              <v:textbox inset="0,0,0,0">
                <w:txbxContent>
                  <w:p w:rsidR="00756A6C" w:rsidRDefault="00504A8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3E2001">
                      <w:rPr>
                        <w:rStyle w:val="Numeropagina"/>
                        <w:noProof/>
                      </w:rPr>
                      <w:t>4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A6C" w:rsidRDefault="006E20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0B4" w:rsidRDefault="006E20B4">
      <w:pPr>
        <w:spacing w:after="0" w:line="240" w:lineRule="auto"/>
      </w:pPr>
      <w:r>
        <w:separator/>
      </w:r>
    </w:p>
  </w:footnote>
  <w:footnote w:type="continuationSeparator" w:id="0">
    <w:p w:rsidR="006E20B4" w:rsidRDefault="006E2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A6C" w:rsidRDefault="006E20B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A6C" w:rsidRDefault="006E20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8"/>
    <w:lvl w:ilvl="0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cs="Wingdings"/>
      </w:rPr>
    </w:lvl>
  </w:abstractNum>
  <w:abstractNum w:abstractNumId="1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4"/>
    <w:multiLevelType w:val="multilevel"/>
    <w:tmpl w:val="00000004"/>
    <w:name w:val="WW8Num1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Arial"/>
        <w:b w:val="0"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25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sz w:val="24"/>
      </w:rPr>
    </w:lvl>
  </w:abstractNum>
  <w:abstractNum w:abstractNumId="4">
    <w:nsid w:val="00000006"/>
    <w:multiLevelType w:val="multilevel"/>
    <w:tmpl w:val="00000006"/>
    <w:name w:val="WW8Num29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Arial"/>
        <w:b w:val="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00000007"/>
    <w:name w:val="WW8Num3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 w:cs="Arial"/>
        <w:b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8"/>
    <w:multiLevelType w:val="singleLevel"/>
    <w:tmpl w:val="00000008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89"/>
    <w:rsid w:val="000D110E"/>
    <w:rsid w:val="00253808"/>
    <w:rsid w:val="00364E38"/>
    <w:rsid w:val="003B4093"/>
    <w:rsid w:val="003E2001"/>
    <w:rsid w:val="00504A89"/>
    <w:rsid w:val="00593029"/>
    <w:rsid w:val="006E20B4"/>
    <w:rsid w:val="00A160C8"/>
    <w:rsid w:val="00E9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03CECC-943B-4943-A538-1EF9D99C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504A89"/>
  </w:style>
  <w:style w:type="paragraph" w:styleId="Pidipagina">
    <w:name w:val="footer"/>
    <w:basedOn w:val="Normale"/>
    <w:link w:val="PidipaginaCarattere"/>
    <w:rsid w:val="00504A89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504A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rsid w:val="00504A89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04A8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tcgbaronio.it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ipssceinaudi.i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2091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Pippo</dc:creator>
  <cp:keywords/>
  <dc:description/>
  <cp:lastModifiedBy>Pippo</cp:lastModifiedBy>
  <cp:revision>3</cp:revision>
  <dcterms:created xsi:type="dcterms:W3CDTF">2015-10-19T20:34:00Z</dcterms:created>
  <dcterms:modified xsi:type="dcterms:W3CDTF">2015-10-21T14:50:00Z</dcterms:modified>
</cp:coreProperties>
</file>