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72" w:rsidRDefault="00F75E72" w:rsidP="00F75E72"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647700" cy="695325"/>
            <wp:effectExtent l="19050" t="0" r="0" b="0"/>
            <wp:docPr id="1" name="Immagine 1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33400" cy="571500"/>
            <wp:effectExtent l="19050" t="0" r="0" b="0"/>
            <wp:docPr id="2" name="Immagine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</w:t>
      </w:r>
      <w:r>
        <w:t xml:space="preserve">      </w:t>
      </w:r>
      <w:r>
        <w:rPr>
          <w:noProof/>
        </w:rPr>
        <w:drawing>
          <wp:inline distT="0" distB="0" distL="0" distR="0">
            <wp:extent cx="1057275" cy="447675"/>
            <wp:effectExtent l="19050" t="0" r="9525" b="0"/>
            <wp:docPr id="3" name="Immagine 3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E72" w:rsidRPr="007B4646" w:rsidRDefault="00F75E72" w:rsidP="00F75E72">
      <w:pPr>
        <w:ind w:right="51"/>
        <w:rPr>
          <w:sz w:val="6"/>
          <w:szCs w:val="6"/>
        </w:rPr>
      </w:pPr>
    </w:p>
    <w:p w:rsidR="00F75E72" w:rsidRDefault="00F75E72" w:rsidP="00F75E72">
      <w:pPr>
        <w:pStyle w:val="Titolo1"/>
        <w:rPr>
          <w:sz w:val="20"/>
        </w:rPr>
      </w:pPr>
      <w:r>
        <w:rPr>
          <w:sz w:val="20"/>
        </w:rPr>
        <w:t xml:space="preserve">MINISTERO DELLA PUBBLICA ISTRUZIONE, </w:t>
      </w:r>
    </w:p>
    <w:p w:rsidR="00F75E72" w:rsidRDefault="00F75E72" w:rsidP="00F75E72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F75E72" w:rsidRDefault="00F75E72" w:rsidP="00F75E72">
      <w:pPr>
        <w:ind w:left="142" w:right="51"/>
        <w:jc w:val="center"/>
        <w:rPr>
          <w:b/>
          <w:sz w:val="20"/>
        </w:rPr>
      </w:pPr>
      <w:r>
        <w:rPr>
          <w:b/>
          <w:sz w:val="20"/>
        </w:rPr>
        <w:t xml:space="preserve">ISTITUTO  DI ISTRUZIONE SUPERIORE  -“L. EINAUDI- C. BARONIO” </w:t>
      </w:r>
    </w:p>
    <w:p w:rsidR="00F75E72" w:rsidRDefault="00F75E72" w:rsidP="00F75E72">
      <w:pPr>
        <w:ind w:left="142" w:right="51"/>
        <w:jc w:val="center"/>
        <w:rPr>
          <w:sz w:val="20"/>
        </w:rPr>
      </w:pPr>
      <w:r w:rsidRPr="007B4646">
        <w:rPr>
          <w:sz w:val="20"/>
        </w:rPr>
        <w:t xml:space="preserve"> 03039  S O R A   (FR)</w:t>
      </w:r>
      <w:r>
        <w:rPr>
          <w:b/>
          <w:sz w:val="20"/>
        </w:rPr>
        <w:t xml:space="preserve">   </w:t>
      </w:r>
      <w:r>
        <w:rPr>
          <w:sz w:val="20"/>
        </w:rPr>
        <w:t>DISTRETTO n. 56</w:t>
      </w:r>
    </w:p>
    <w:p w:rsidR="00F75E72" w:rsidRPr="007B4646" w:rsidRDefault="00F75E72" w:rsidP="00F75E72">
      <w:pPr>
        <w:ind w:left="142" w:right="51"/>
        <w:jc w:val="center"/>
        <w:rPr>
          <w:sz w:val="8"/>
          <w:szCs w:val="8"/>
        </w:rPr>
      </w:pPr>
    </w:p>
    <w:p w:rsidR="00F75E72" w:rsidRDefault="00F75E72" w:rsidP="00F75E72">
      <w:pPr>
        <w:ind w:left="142" w:right="51"/>
        <w:rPr>
          <w:sz w:val="20"/>
        </w:rPr>
      </w:pPr>
      <w:r>
        <w:rPr>
          <w:b/>
          <w:bCs/>
          <w:sz w:val="20"/>
        </w:rPr>
        <w:t>SEDE:</w:t>
      </w:r>
      <w:r>
        <w:rPr>
          <w:sz w:val="20"/>
        </w:rPr>
        <w:t xml:space="preserve"> Viale San Domenico, s.n.c   -  </w:t>
      </w:r>
      <w:r>
        <w:rPr>
          <w:b/>
          <w:sz w:val="20"/>
        </w:rPr>
        <w:t>Tel.</w:t>
      </w:r>
      <w:r>
        <w:rPr>
          <w:sz w:val="20"/>
        </w:rPr>
        <w:t xml:space="preserve"> (0776) 831284  - </w:t>
      </w:r>
      <w:r>
        <w:rPr>
          <w:b/>
          <w:sz w:val="20"/>
        </w:rPr>
        <w:t>Fax</w:t>
      </w:r>
      <w:r>
        <w:rPr>
          <w:sz w:val="20"/>
        </w:rPr>
        <w:t xml:space="preserve"> 0776/824594  -  </w:t>
      </w:r>
      <w:r>
        <w:rPr>
          <w:sz w:val="20"/>
          <w:u w:val="single"/>
        </w:rPr>
        <w:t>(Sede Accreditata e Certificata)</w:t>
      </w:r>
      <w:r>
        <w:rPr>
          <w:sz w:val="20"/>
        </w:rPr>
        <w:t xml:space="preserve"> </w:t>
      </w:r>
    </w:p>
    <w:p w:rsidR="00F75E72" w:rsidRDefault="00F75E72" w:rsidP="00F75E72">
      <w:pPr>
        <w:ind w:right="51"/>
        <w:rPr>
          <w:b/>
          <w:sz w:val="20"/>
        </w:rPr>
      </w:pPr>
      <w:r>
        <w:rPr>
          <w:sz w:val="20"/>
        </w:rPr>
        <w:t xml:space="preserve">   </w:t>
      </w:r>
      <w:r>
        <w:rPr>
          <w:b/>
          <w:sz w:val="20"/>
        </w:rPr>
        <w:t>e-mail</w:t>
      </w:r>
      <w:r>
        <w:rPr>
          <w:sz w:val="20"/>
        </w:rPr>
        <w:t xml:space="preserve">:fris027009@istruzione.it     </w:t>
      </w:r>
      <w:r>
        <w:rPr>
          <w:sz w:val="20"/>
        </w:rPr>
        <w:tab/>
      </w:r>
      <w:r>
        <w:rPr>
          <w:b/>
          <w:sz w:val="20"/>
        </w:rPr>
        <w:t xml:space="preserve">                                                                 Codice Fiscale</w:t>
      </w:r>
      <w:r>
        <w:rPr>
          <w:sz w:val="20"/>
        </w:rPr>
        <w:t xml:space="preserve"> 91026720606</w:t>
      </w:r>
    </w:p>
    <w:p w:rsidR="00F75E72" w:rsidRDefault="00F75E72" w:rsidP="00F75E72">
      <w:pPr>
        <w:ind w:right="51"/>
        <w:rPr>
          <w:b/>
          <w:bCs/>
          <w:sz w:val="20"/>
        </w:rPr>
      </w:pPr>
      <w:r>
        <w:rPr>
          <w:b/>
          <w:sz w:val="20"/>
        </w:rPr>
        <w:t xml:space="preserve">     Web</w:t>
      </w:r>
      <w:r>
        <w:rPr>
          <w:sz w:val="20"/>
        </w:rPr>
        <w:t xml:space="preserve">: </w:t>
      </w:r>
      <w:hyperlink r:id="rId11" w:history="1">
        <w:r>
          <w:rPr>
            <w:rStyle w:val="Collegamentoipertestuale"/>
            <w:sz w:val="20"/>
          </w:rPr>
          <w:t>http://www.ipssceinaudi.it/</w:t>
        </w:r>
      </w:hyperlink>
      <w:r>
        <w:rPr>
          <w:b/>
          <w:sz w:val="20"/>
        </w:rPr>
        <w:t xml:space="preserve">             Codice Istituto</w:t>
      </w:r>
      <w:r>
        <w:rPr>
          <w:sz w:val="20"/>
        </w:rPr>
        <w:t xml:space="preserve">: </w:t>
      </w:r>
      <w:r>
        <w:rPr>
          <w:b/>
          <w:bCs/>
          <w:sz w:val="20"/>
        </w:rPr>
        <w:t xml:space="preserve">FRIS027009          </w:t>
      </w:r>
      <w:r>
        <w:rPr>
          <w:b/>
          <w:sz w:val="20"/>
        </w:rPr>
        <w:t>Web</w:t>
      </w:r>
      <w:r>
        <w:rPr>
          <w:sz w:val="20"/>
        </w:rPr>
        <w:t xml:space="preserve">: </w:t>
      </w:r>
      <w:hyperlink r:id="rId12" w:history="1">
        <w:r w:rsidRPr="00732449">
          <w:rPr>
            <w:rStyle w:val="Collegamentoipertestuale"/>
            <w:sz w:val="20"/>
          </w:rPr>
          <w:t>http://www.itcgbaronio.it/</w:t>
        </w:r>
      </w:hyperlink>
    </w:p>
    <w:p w:rsidR="00B547A6" w:rsidRDefault="00B547A6" w:rsidP="00B547A6">
      <w:pPr>
        <w:pStyle w:val="Intestazione"/>
        <w:pBdr>
          <w:bottom w:val="double" w:sz="1" w:space="9" w:color="000000"/>
        </w:pBdr>
        <w:tabs>
          <w:tab w:val="left" w:pos="270"/>
        </w:tabs>
        <w:rPr>
          <w:sz w:val="20"/>
        </w:rPr>
      </w:pPr>
    </w:p>
    <w:p w:rsidR="00B547A6" w:rsidRDefault="00B547A6" w:rsidP="00B547A6">
      <w:pPr>
        <w:pStyle w:val="Intestazione"/>
        <w:tabs>
          <w:tab w:val="left" w:pos="270"/>
        </w:tabs>
        <w:jc w:val="center"/>
        <w:rPr>
          <w:sz w:val="14"/>
        </w:rPr>
      </w:pPr>
    </w:p>
    <w:p w:rsidR="00B547A6" w:rsidRDefault="00B547A6" w:rsidP="00B547A6">
      <w:pPr>
        <w:pStyle w:val="Intestazione"/>
      </w:pPr>
    </w:p>
    <w:p w:rsidR="00BD6A67" w:rsidRDefault="00BD6A6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20"/>
        </w:rPr>
      </w:pPr>
      <w:r>
        <w:rPr>
          <w:b/>
          <w:bCs/>
          <w:sz w:val="22"/>
        </w:rPr>
        <w:t>===============================================================================</w:t>
      </w:r>
      <w:r>
        <w:rPr>
          <w:sz w:val="22"/>
        </w:rPr>
        <w:t xml:space="preserve">                      </w:t>
      </w:r>
    </w:p>
    <w:p w:rsidR="00BD6A67" w:rsidRDefault="00BD6A6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BD6A67" w:rsidRDefault="00BD6A67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  <w:r>
        <w:rPr>
          <w:b/>
          <w:bCs/>
          <w:sz w:val="28"/>
          <w:szCs w:val="32"/>
        </w:rPr>
        <w:br/>
      </w:r>
    </w:p>
    <w:p w:rsidR="0076573E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  <w:szCs w:val="32"/>
        </w:rPr>
      </w:pP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4"/>
          <w:szCs w:val="32"/>
        </w:rPr>
        <w:t xml:space="preserve">                                </w:t>
      </w:r>
      <w:r w:rsidR="0076573E">
        <w:rPr>
          <w:b/>
          <w:bCs/>
          <w:sz w:val="24"/>
          <w:szCs w:val="32"/>
        </w:rPr>
        <w:t>D</w:t>
      </w:r>
      <w:r>
        <w:rPr>
          <w:b/>
          <w:bCs/>
          <w:sz w:val="24"/>
          <w:szCs w:val="32"/>
        </w:rPr>
        <w:t xml:space="preserve">OCENTE: </w:t>
      </w:r>
      <w:r w:rsidR="0076573E">
        <w:rPr>
          <w:b/>
          <w:bCs/>
          <w:sz w:val="24"/>
          <w:szCs w:val="32"/>
        </w:rPr>
        <w:t>PROF. SAVERIO ZARRELLI</w:t>
      </w:r>
    </w:p>
    <w:p w:rsidR="00BD6A67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MATERIA: </w:t>
      </w:r>
      <w:r w:rsidR="0076573E">
        <w:rPr>
          <w:b/>
          <w:bCs/>
          <w:sz w:val="24"/>
          <w:szCs w:val="32"/>
        </w:rPr>
        <w:t>MATEMATICA (CLASSE A048)</w:t>
      </w:r>
      <w:r>
        <w:rPr>
          <w:b/>
          <w:bCs/>
          <w:sz w:val="24"/>
          <w:szCs w:val="32"/>
        </w:rPr>
        <w:br/>
      </w:r>
    </w:p>
    <w:p w:rsidR="00BD6A67" w:rsidRPr="0076573E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 w:rsidRPr="0076573E">
        <w:rPr>
          <w:b/>
          <w:bCs/>
          <w:sz w:val="24"/>
          <w:szCs w:val="32"/>
        </w:rPr>
        <w:t xml:space="preserve">CLASSE: </w:t>
      </w:r>
      <w:r w:rsidR="00E00A64">
        <w:rPr>
          <w:b/>
          <w:bCs/>
          <w:sz w:val="24"/>
          <w:szCs w:val="32"/>
        </w:rPr>
        <w:t xml:space="preserve">IV </w:t>
      </w:r>
      <w:r w:rsidR="00E837E4">
        <w:rPr>
          <w:b/>
          <w:bCs/>
          <w:sz w:val="24"/>
          <w:szCs w:val="32"/>
        </w:rPr>
        <w:t>P</w:t>
      </w:r>
    </w:p>
    <w:p w:rsidR="00BD6A67" w:rsidRPr="0076573E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br/>
      </w:r>
      <w:r w:rsidRPr="0076573E">
        <w:rPr>
          <w:b/>
          <w:bCs/>
          <w:sz w:val="24"/>
          <w:szCs w:val="32"/>
        </w:rPr>
        <w:t xml:space="preserve">Anno scolastico </w:t>
      </w:r>
      <w:r w:rsidR="0076573E" w:rsidRPr="0076573E">
        <w:rPr>
          <w:b/>
          <w:bCs/>
          <w:sz w:val="24"/>
          <w:szCs w:val="32"/>
        </w:rPr>
        <w:t>201</w:t>
      </w:r>
      <w:r w:rsidR="00F75E72">
        <w:rPr>
          <w:b/>
          <w:bCs/>
          <w:sz w:val="24"/>
          <w:szCs w:val="32"/>
        </w:rPr>
        <w:t>4</w:t>
      </w:r>
      <w:r w:rsidR="0076573E" w:rsidRPr="0076573E">
        <w:rPr>
          <w:b/>
          <w:bCs/>
          <w:sz w:val="24"/>
          <w:szCs w:val="32"/>
        </w:rPr>
        <w:t>-1</w:t>
      </w:r>
      <w:r w:rsidR="00F75E72">
        <w:rPr>
          <w:b/>
          <w:bCs/>
          <w:sz w:val="24"/>
          <w:szCs w:val="32"/>
        </w:rPr>
        <w:t>5</w:t>
      </w:r>
    </w:p>
    <w:p w:rsidR="00BD6A67" w:rsidRPr="0076573E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</w:p>
    <w:p w:rsidR="00BD6A67" w:rsidRPr="0076573E" w:rsidRDefault="00BD6A67" w:rsidP="0076573E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 w:rsidRPr="0076573E">
        <w:rPr>
          <w:b/>
          <w:bCs/>
          <w:sz w:val="24"/>
          <w:szCs w:val="32"/>
        </w:rPr>
        <w:t xml:space="preserve">N. ore settimanali nella classe </w:t>
      </w:r>
      <w:r w:rsidR="00F75E72">
        <w:rPr>
          <w:b/>
          <w:bCs/>
          <w:sz w:val="28"/>
          <w:szCs w:val="28"/>
        </w:rPr>
        <w:t>3</w:t>
      </w:r>
      <w:r w:rsidR="00E00A64">
        <w:rPr>
          <w:b/>
          <w:bCs/>
          <w:sz w:val="28"/>
          <w:szCs w:val="28"/>
        </w:rPr>
        <w:t xml:space="preserve"> </w:t>
      </w:r>
    </w:p>
    <w:p w:rsidR="00BD6A67" w:rsidRDefault="00BD6A6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D6A67" w:rsidRDefault="00BD6A67">
      <w:pPr>
        <w:jc w:val="both"/>
      </w:pPr>
    </w:p>
    <w:p w:rsidR="00BD6A67" w:rsidRDefault="00BD6A67">
      <w:pPr>
        <w:pStyle w:val="Default"/>
        <w:rPr>
          <w:rFonts w:ascii="Arial" w:hAnsi="Arial" w:cs="Arial"/>
          <w:b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1. ANALISI DELLA SITUAZIONE DI PARTENZA</w:t>
      </w:r>
    </w:p>
    <w:p w:rsidR="00BD6A67" w:rsidRDefault="00BD6A67">
      <w:pPr>
        <w:pStyle w:val="Default"/>
        <w:rPr>
          <w:sz w:val="22"/>
          <w:szCs w:val="22"/>
        </w:rPr>
      </w:pPr>
      <w:r>
        <w:rPr>
          <w:caps/>
          <w:sz w:val="20"/>
          <w:szCs w:val="20"/>
        </w:rPr>
        <w:br/>
      </w:r>
      <w:r>
        <w:rPr>
          <w:caps/>
          <w:sz w:val="22"/>
          <w:szCs w:val="22"/>
        </w:rPr>
        <w:t>Profilo generale della classe</w:t>
      </w:r>
      <w:r>
        <w:rPr>
          <w:sz w:val="22"/>
          <w:szCs w:val="22"/>
        </w:rPr>
        <w:t xml:space="preserve"> (caratteristiche cognitive, comportamentali, atteggiamento verso la materia, interessi, partecipazione.)</w:t>
      </w:r>
    </w:p>
    <w:p w:rsidR="00896368" w:rsidRDefault="00896368">
      <w:pPr>
        <w:pStyle w:val="Default"/>
        <w:rPr>
          <w:sz w:val="22"/>
          <w:szCs w:val="22"/>
        </w:rPr>
      </w:pPr>
    </w:p>
    <w:p w:rsidR="00BD6A67" w:rsidRDefault="00DD0D1B" w:rsidP="00896368">
      <w:pPr>
        <w:pStyle w:val="Default"/>
        <w:spacing w:line="360" w:lineRule="auto"/>
        <w:jc w:val="both"/>
      </w:pPr>
      <w:r>
        <w:tab/>
      </w:r>
      <w:r w:rsidR="00896368" w:rsidRPr="00896368">
        <w:t xml:space="preserve">La classe </w:t>
      </w:r>
      <w:r w:rsidR="00E00A64">
        <w:t>4</w:t>
      </w:r>
      <w:r w:rsidR="00896368" w:rsidRPr="00896368">
        <w:t xml:space="preserve"> </w:t>
      </w:r>
      <w:r w:rsidR="00E837E4">
        <w:t>P</w:t>
      </w:r>
      <w:r w:rsidR="00896368" w:rsidRPr="00896368">
        <w:t xml:space="preserve"> è costituita da</w:t>
      </w:r>
      <w:r w:rsidR="00896368">
        <w:t xml:space="preserve">  </w:t>
      </w:r>
      <w:r w:rsidR="00F75E72">
        <w:t>25</w:t>
      </w:r>
      <w:r w:rsidR="00E837E4">
        <w:t xml:space="preserve"> </w:t>
      </w:r>
      <w:r w:rsidR="00E00A64">
        <w:t xml:space="preserve"> studenti di cui</w:t>
      </w:r>
      <w:r w:rsidR="00896368">
        <w:t xml:space="preserve"> </w:t>
      </w:r>
      <w:r w:rsidR="00455CAB">
        <w:t>1</w:t>
      </w:r>
      <w:r w:rsidR="00F75E72">
        <w:t>3</w:t>
      </w:r>
      <w:r w:rsidR="00E837E4">
        <w:t xml:space="preserve"> </w:t>
      </w:r>
      <w:r w:rsidR="00896368">
        <w:t xml:space="preserve"> maschi e </w:t>
      </w:r>
      <w:r w:rsidR="00F75E72">
        <w:t>12</w:t>
      </w:r>
      <w:r w:rsidR="00896368">
        <w:t xml:space="preserve">  femmine </w:t>
      </w:r>
      <w:r w:rsidR="00F75E72">
        <w:t>provenienti dalla fusione delle tre terze dell'anno precedente</w:t>
      </w:r>
      <w:r w:rsidR="00A54F8F">
        <w:t xml:space="preserve">. </w:t>
      </w:r>
      <w:r w:rsidR="00896368">
        <w:t>La classe fin dall’inizio ha evidenziato interesse e partecipazione al dialogo educativo, rispondendo sempre in modo adeguato alla sollecitazioni ed ai compiti assegnati sia a casa che in classe</w:t>
      </w:r>
      <w:r w:rsidR="00E00A64">
        <w:t xml:space="preserve"> soprattutto nella componente femminile.</w:t>
      </w:r>
      <w:r w:rsidR="00896368">
        <w:t xml:space="preserve">. Il comportamento è risultato corretto sia nei confronti dei compagni , sia nei confronti dei docenti ed in generale di tutto personale dell’Istituto. L’interesse per la materia è risultato </w:t>
      </w:r>
      <w:r w:rsidR="00E00A64">
        <w:t>generalmente adeguato</w:t>
      </w:r>
      <w:r w:rsidR="00896368">
        <w:t xml:space="preserve"> evidenziando un atteggiamento positivo per le attività svolte. Il test dì ingresso non è stato somministrato</w:t>
      </w:r>
      <w:r>
        <w:t xml:space="preserve">. Si è preferito infatti verificare le conoscenze attraverso: verifiche alla lavagna, domande dal posto, controllo dei compiti svolti a casa o in classe. </w:t>
      </w:r>
      <w:r w:rsidR="00F75E72">
        <w:t>Il livello di partenza complessivo è discreto.</w:t>
      </w:r>
    </w:p>
    <w:p w:rsidR="00BD6A67" w:rsidRDefault="00BD6A67">
      <w:pPr>
        <w:pStyle w:val="Default"/>
        <w:rPr>
          <w:b/>
          <w:i/>
          <w:szCs w:val="20"/>
        </w:rPr>
      </w:pPr>
    </w:p>
    <w:p w:rsidR="00BD6A67" w:rsidRDefault="00BD6A67">
      <w:pPr>
        <w:pStyle w:val="Default"/>
        <w:rPr>
          <w:b/>
          <w:i/>
          <w:szCs w:val="20"/>
        </w:rPr>
      </w:pPr>
    </w:p>
    <w:p w:rsidR="00BD6A67" w:rsidRDefault="00BD6A67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t>FONTI DI RILEVAZIONE DEI DATI:</w:t>
      </w:r>
    </w:p>
    <w:p w:rsidR="00BD6A67" w:rsidRDefault="00BD6A67">
      <w:pPr>
        <w:jc w:val="both"/>
        <w:rPr>
          <w:rFonts w:ascii="Courier New" w:hAnsi="Courier New"/>
          <w:sz w:val="20"/>
          <w:szCs w:val="20"/>
        </w:rPr>
        <w:sectPr w:rsidR="00BD6A67">
          <w:headerReference w:type="default" r:id="rId13"/>
          <w:footerReference w:type="even" r:id="rId14"/>
          <w:footerReference w:type="default" r:id="rId15"/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0"/>
          <w:szCs w:val="20"/>
        </w:rPr>
        <w:lastRenderedPageBreak/>
        <w:t xml:space="preserve">[] </w:t>
      </w:r>
      <w:r>
        <w:rPr>
          <w:sz w:val="22"/>
          <w:szCs w:val="22"/>
        </w:rPr>
        <w:t>Prove oggettive di valutazione (test, questionari, etc.);</w:t>
      </w: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D81B4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Prove soggettive di valutazione (temi, relazioni, interrogazioni, etc.);</w:t>
      </w: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D81B4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Osservazioni degli studenti impegnati nelle attività didattiche;</w:t>
      </w:r>
    </w:p>
    <w:p w:rsidR="00BD6A67" w:rsidRDefault="00BD6A67">
      <w:pPr>
        <w:jc w:val="both"/>
        <w:rPr>
          <w:sz w:val="22"/>
          <w:szCs w:val="22"/>
        </w:rPr>
      </w:pP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D81B4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colloqui con gli alunni</w:t>
      </w: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colloqui con le famiglie </w:t>
      </w: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D81B42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continuità didattica</w:t>
      </w:r>
    </w:p>
    <w:p w:rsidR="00BD6A67" w:rsidRDefault="00BD6A67">
      <w:pPr>
        <w:ind w:left="540"/>
        <w:jc w:val="both"/>
        <w:rPr>
          <w:b/>
          <w:sz w:val="20"/>
          <w:szCs w:val="20"/>
        </w:rPr>
        <w:sectPr w:rsidR="00BD6A67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>
        <w:rPr>
          <w:rFonts w:ascii="Courier New" w:hAnsi="Courier New"/>
        </w:rPr>
        <w:t>[]</w:t>
      </w:r>
      <w:r>
        <w:t>_______________________________</w:t>
      </w:r>
    </w:p>
    <w:p w:rsidR="00BD6A67" w:rsidRDefault="00BD6A67">
      <w:pPr>
        <w:pStyle w:val="Default"/>
        <w:rPr>
          <w:sz w:val="20"/>
          <w:szCs w:val="20"/>
        </w:rPr>
      </w:pPr>
    </w:p>
    <w:p w:rsidR="00E04A78" w:rsidRDefault="00E04A78" w:rsidP="00E04A78">
      <w:pPr>
        <w:pStyle w:val="Default"/>
        <w:rPr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ARGOMENTI:  LE EQUAZIONI, LE DISEQUAZIONI E SISITEMI DI SECONDO GRADO E SUPERIORE</w:t>
      </w:r>
    </w:p>
    <w:p w:rsidR="00E04A78" w:rsidRDefault="00E04A78">
      <w:pPr>
        <w:pStyle w:val="Default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10"/>
        <w:gridCol w:w="1410"/>
        <w:gridCol w:w="1409"/>
        <w:gridCol w:w="1410"/>
        <w:gridCol w:w="1410"/>
        <w:gridCol w:w="1730"/>
      </w:tblGrid>
      <w:tr w:rsidR="00BD6A67" w:rsidTr="00D81B42">
        <w:trPr>
          <w:trHeight w:val="411"/>
        </w:trPr>
        <w:tc>
          <w:tcPr>
            <w:tcW w:w="1409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discreto )</w:t>
            </w:r>
          </w:p>
        </w:tc>
        <w:tc>
          <w:tcPr>
            <w:tcW w:w="1409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7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grav.insufficiente </w:t>
            </w:r>
          </w:p>
        </w:tc>
      </w:tr>
      <w:tr w:rsidR="00BD6A67" w:rsidRPr="00F75E72" w:rsidTr="00D81B42">
        <w:trPr>
          <w:trHeight w:val="826"/>
        </w:trPr>
        <w:tc>
          <w:tcPr>
            <w:tcW w:w="1409" w:type="dxa"/>
          </w:tcPr>
          <w:p w:rsidR="00BD6A67" w:rsidRPr="00F75E72" w:rsidRDefault="00BD6A67">
            <w:pPr>
              <w:jc w:val="center"/>
              <w:rPr>
                <w:b/>
              </w:rPr>
            </w:pPr>
            <w:r w:rsidRPr="00F75E72">
              <w:rPr>
                <w:b/>
              </w:rPr>
              <w:t>Alunni N. _________</w:t>
            </w:r>
          </w:p>
        </w:tc>
        <w:tc>
          <w:tcPr>
            <w:tcW w:w="1410" w:type="dxa"/>
          </w:tcPr>
          <w:p w:rsidR="00BD6A67" w:rsidRPr="00F75E72" w:rsidRDefault="00BD6A67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Alunni </w:t>
            </w:r>
          </w:p>
          <w:p w:rsidR="00F75E72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>n. 4</w:t>
            </w:r>
          </w:p>
        </w:tc>
        <w:tc>
          <w:tcPr>
            <w:tcW w:w="1410" w:type="dxa"/>
          </w:tcPr>
          <w:p w:rsidR="00F75E72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Alunni </w:t>
            </w:r>
          </w:p>
          <w:p w:rsidR="00BD6A67" w:rsidRPr="00F75E72" w:rsidRDefault="00F75E72" w:rsidP="00F75E72">
            <w:pPr>
              <w:jc w:val="center"/>
              <w:rPr>
                <w:b/>
                <w:i/>
              </w:rPr>
            </w:pPr>
            <w:r w:rsidRPr="00F75E72">
              <w:rPr>
                <w:b/>
              </w:rPr>
              <w:t xml:space="preserve">n. </w:t>
            </w:r>
            <w:r>
              <w:rPr>
                <w:b/>
              </w:rPr>
              <w:t>5</w:t>
            </w:r>
          </w:p>
        </w:tc>
        <w:tc>
          <w:tcPr>
            <w:tcW w:w="1409" w:type="dxa"/>
          </w:tcPr>
          <w:p w:rsidR="00F75E72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Alunni </w:t>
            </w:r>
          </w:p>
          <w:p w:rsidR="00BD6A67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n. </w:t>
            </w:r>
            <w:r>
              <w:rPr>
                <w:b/>
              </w:rPr>
              <w:t>6</w:t>
            </w:r>
          </w:p>
        </w:tc>
        <w:tc>
          <w:tcPr>
            <w:tcW w:w="1410" w:type="dxa"/>
          </w:tcPr>
          <w:p w:rsidR="00F75E72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Alunni </w:t>
            </w:r>
          </w:p>
          <w:p w:rsidR="00BD6A67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n. </w:t>
            </w:r>
            <w:r>
              <w:rPr>
                <w:b/>
              </w:rPr>
              <w:t>6</w:t>
            </w:r>
          </w:p>
        </w:tc>
        <w:tc>
          <w:tcPr>
            <w:tcW w:w="1410" w:type="dxa"/>
          </w:tcPr>
          <w:p w:rsidR="00F75E72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 xml:space="preserve">Alunni </w:t>
            </w:r>
          </w:p>
          <w:p w:rsidR="00BD6A67" w:rsidRPr="00F75E72" w:rsidRDefault="00F75E72" w:rsidP="00F75E72">
            <w:pPr>
              <w:jc w:val="center"/>
              <w:rPr>
                <w:b/>
              </w:rPr>
            </w:pPr>
            <w:r w:rsidRPr="00F75E72">
              <w:rPr>
                <w:b/>
              </w:rPr>
              <w:t>n. 4</w:t>
            </w:r>
          </w:p>
        </w:tc>
        <w:tc>
          <w:tcPr>
            <w:tcW w:w="1730" w:type="dxa"/>
          </w:tcPr>
          <w:p w:rsidR="00BD6A67" w:rsidRPr="00F75E72" w:rsidRDefault="00BD6A67">
            <w:pPr>
              <w:jc w:val="center"/>
              <w:rPr>
                <w:b/>
              </w:rPr>
            </w:pPr>
            <w:r w:rsidRPr="00F75E72">
              <w:rPr>
                <w:b/>
              </w:rPr>
              <w:t>Alunni N. _________</w:t>
            </w:r>
          </w:p>
        </w:tc>
      </w:tr>
      <w:tr w:rsidR="00BD6A67" w:rsidTr="00D81B42">
        <w:trPr>
          <w:trHeight w:val="526"/>
        </w:trPr>
        <w:tc>
          <w:tcPr>
            <w:tcW w:w="1409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09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3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D6A67" w:rsidRDefault="00BD6A67">
      <w:pPr>
        <w:pStyle w:val="Default"/>
        <w:tabs>
          <w:tab w:val="left" w:pos="1470"/>
        </w:tabs>
        <w:rPr>
          <w:b/>
          <w:sz w:val="20"/>
          <w:szCs w:val="20"/>
          <w:u w:val="single"/>
        </w:rPr>
      </w:pPr>
    </w:p>
    <w:p w:rsidR="00D81B42" w:rsidRDefault="00D81B42">
      <w:pPr>
        <w:pStyle w:val="Default"/>
        <w:tabs>
          <w:tab w:val="left" w:pos="1470"/>
        </w:tabs>
        <w:rPr>
          <w:rFonts w:ascii="Arial" w:hAnsi="Arial" w:cs="Arial"/>
          <w:b/>
          <w:szCs w:val="20"/>
          <w:highlight w:val="lightGray"/>
        </w:rPr>
      </w:pPr>
    </w:p>
    <w:p w:rsidR="00DD0D1B" w:rsidRDefault="00DD0D1B">
      <w:pPr>
        <w:pStyle w:val="Default"/>
        <w:tabs>
          <w:tab w:val="left" w:pos="1470"/>
        </w:tabs>
        <w:rPr>
          <w:rFonts w:ascii="Arial" w:hAnsi="Arial" w:cs="Arial"/>
          <w:b/>
          <w:szCs w:val="20"/>
          <w:highlight w:val="lightGray"/>
        </w:rPr>
      </w:pPr>
    </w:p>
    <w:p w:rsidR="00D81B42" w:rsidRDefault="00D81B42">
      <w:pPr>
        <w:pStyle w:val="Default"/>
        <w:tabs>
          <w:tab w:val="left" w:pos="1470"/>
        </w:tabs>
        <w:rPr>
          <w:rFonts w:ascii="Arial" w:hAnsi="Arial" w:cs="Arial"/>
          <w:b/>
          <w:szCs w:val="20"/>
          <w:highlight w:val="lightGray"/>
        </w:rPr>
      </w:pPr>
    </w:p>
    <w:p w:rsidR="00BD6A67" w:rsidRDefault="00BD6A67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2. QUADRO DEGLI OBIETTIVI DI COMPETENZA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BD6A67" w:rsidRDefault="00BD6A67">
      <w:pPr>
        <w:pStyle w:val="Default"/>
        <w:numPr>
          <w:ilvl w:val="1"/>
          <w:numId w:val="2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>COMPETENZE CHIAVE DI CITTADINANZA TRASVERSALI</w:t>
      </w:r>
    </w:p>
    <w:p w:rsidR="00BD6A67" w:rsidRDefault="00BD6A67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</w:rPr>
        <w:t xml:space="preserve">         </w:t>
      </w:r>
      <w:r>
        <w:rPr>
          <w:b/>
          <w:bCs/>
          <w:i/>
        </w:rPr>
        <w:t xml:space="preserve">DA PERSEGUIRE A CONCLUSIONE </w:t>
      </w:r>
      <w:r w:rsidR="009B3B20">
        <w:rPr>
          <w:b/>
          <w:bCs/>
          <w:i/>
        </w:rPr>
        <w:t>DEL SECONDO BIENNIO</w:t>
      </w:r>
    </w:p>
    <w:p w:rsidR="00BD6A67" w:rsidRDefault="00BD6A67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782"/>
        <w:gridCol w:w="5499"/>
      </w:tblGrid>
      <w:tr w:rsidR="00BD6A67">
        <w:tc>
          <w:tcPr>
            <w:tcW w:w="1908" w:type="dxa"/>
          </w:tcPr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BD6A67" w:rsidRDefault="00BD6A67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BD6A67" w:rsidRDefault="00BD6A67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BD6A67" w:rsidRDefault="00BD6A67">
            <w:pPr>
              <w:numPr>
                <w:ilvl w:val="1"/>
                <w:numId w:val="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organizzare e gestire il proprio apprendimento</w:t>
            </w:r>
          </w:p>
          <w:p w:rsidR="00BD6A67" w:rsidRDefault="00BD6A67">
            <w:pPr>
              <w:numPr>
                <w:ilvl w:val="1"/>
                <w:numId w:val="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utilizzare un proprio metodo di studio e di lavoro</w:t>
            </w:r>
          </w:p>
          <w:p w:rsidR="00BD6A67" w:rsidRDefault="00BD6A67">
            <w:pPr>
              <w:numPr>
                <w:ilvl w:val="1"/>
                <w:numId w:val="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elaborare e realizzare attività seguendo la logica della progettazione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rPr>
                <w:rFonts w:ascii="Arial Narrow" w:hAnsi="Arial Narrow"/>
                <w:b/>
                <w:caps/>
                <w:sz w:val="22"/>
                <w:szCs w:val="22"/>
              </w:rPr>
            </w:pP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Agire in modo autonomo e responsabile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BD6A67" w:rsidRDefault="00BD6A67">
            <w:pPr>
              <w:numPr>
                <w:ilvl w:val="1"/>
                <w:numId w:val="5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BD6A67" w:rsidRDefault="00BD6A67">
            <w:pPr>
              <w:numPr>
                <w:ilvl w:val="1"/>
                <w:numId w:val="5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Lavorare, interagire con gli altri in precise e specifiche attività collettive.</w:t>
            </w:r>
          </w:p>
          <w:p w:rsidR="00BD6A67" w:rsidRDefault="00BD6A67">
            <w:pPr>
              <w:numPr>
                <w:ilvl w:val="1"/>
                <w:numId w:val="5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Inserirsi in modo attivo nella vita sociale facendo valere i propri diritti e riconoscendo quelli altrui, nel rispetto delle regole comuni.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e relazioni </w:t>
            </w:r>
          </w:p>
          <w:p w:rsidR="00BD6A67" w:rsidRDefault="00BD6A67">
            <w:pPr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Essere capace di :</w:t>
            </w:r>
          </w:p>
          <w:p w:rsidR="00BD6A67" w:rsidRDefault="00BD6A67">
            <w:pPr>
              <w:numPr>
                <w:ilvl w:val="2"/>
                <w:numId w:val="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comprendere, interpretare ed intervenire in modo personale negli eventi del mondo</w:t>
            </w:r>
          </w:p>
          <w:p w:rsidR="00BD6A67" w:rsidRDefault="00BD6A67">
            <w:pPr>
              <w:numPr>
                <w:ilvl w:val="2"/>
                <w:numId w:val="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costruire conoscenze significative e dotate di senso</w:t>
            </w:r>
          </w:p>
          <w:p w:rsidR="00BD6A67" w:rsidRDefault="00BD6A67">
            <w:pPr>
              <w:numPr>
                <w:ilvl w:val="2"/>
                <w:numId w:val="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esplicitare giudizi critici distinguendo i fatti dalle operazioni, gli eventi dalle congetture, le cause dagli effetti 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BD6A67" w:rsidRDefault="00BD6A67" w:rsidP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</w:rPr>
      </w:pPr>
    </w:p>
    <w:p w:rsidR="00BD6A67" w:rsidRDefault="00BD6A67">
      <w:pPr>
        <w:pStyle w:val="Default"/>
        <w:numPr>
          <w:ilvl w:val="1"/>
          <w:numId w:val="2"/>
        </w:numPr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COMPETENZE DEGLI ASSI CULTURALI </w:t>
      </w: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BD6A67" w:rsidRDefault="00BD6A67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734E16" w:rsidRDefault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734E16" w:rsidRDefault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76573E">
        <w:rPr>
          <w:b/>
          <w:bCs/>
          <w:sz w:val="20"/>
          <w:szCs w:val="20"/>
        </w:rPr>
        <w:t xml:space="preserve">  </w:t>
      </w:r>
      <w:r w:rsidR="0076573E">
        <w:rPr>
          <w:b/>
          <w:bCs/>
          <w:sz w:val="28"/>
          <w:szCs w:val="20"/>
        </w:rPr>
        <w:t>x</w:t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5757"/>
      </w:tblGrid>
      <w:tr w:rsidR="00BD6A67" w:rsidTr="00A54F8F">
        <w:trPr>
          <w:trHeight w:val="1017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</w:t>
            </w:r>
            <w:r w:rsidR="0076573E">
              <w:rPr>
                <w:b/>
                <w:bCs/>
                <w:sz w:val="20"/>
                <w:szCs w:val="20"/>
                <w:u w:val="single"/>
              </w:rPr>
              <w:t xml:space="preserve">Secondo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Biennio </w:t>
            </w: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73E" w:rsidRPr="00351F49" w:rsidRDefault="0076573E" w:rsidP="008E14C1">
            <w:pPr>
              <w:numPr>
                <w:ilvl w:val="0"/>
                <w:numId w:val="7"/>
              </w:numPr>
              <w:tabs>
                <w:tab w:val="clear" w:pos="720"/>
                <w:tab w:val="num" w:pos="75"/>
              </w:tabs>
              <w:spacing w:line="360" w:lineRule="auto"/>
              <w:ind w:left="75" w:firstLine="0"/>
              <w:jc w:val="both"/>
              <w:rPr>
                <w:b/>
              </w:rPr>
            </w:pPr>
            <w:r w:rsidRPr="00351F49">
              <w:rPr>
                <w:b/>
              </w:rPr>
              <w:t>utilizzare il linguaggio e i metodi propri della matematica per organizzare e valutare adeguatamente informazioni qualitative e quantitative;</w:t>
            </w:r>
          </w:p>
          <w:p w:rsidR="0076573E" w:rsidRPr="00351F49" w:rsidRDefault="0076573E" w:rsidP="008E14C1">
            <w:pPr>
              <w:numPr>
                <w:ilvl w:val="0"/>
                <w:numId w:val="7"/>
              </w:numPr>
              <w:tabs>
                <w:tab w:val="clear" w:pos="720"/>
                <w:tab w:val="num" w:pos="75"/>
              </w:tabs>
              <w:spacing w:line="360" w:lineRule="auto"/>
              <w:ind w:left="75" w:firstLine="0"/>
              <w:jc w:val="both"/>
              <w:rPr>
                <w:b/>
              </w:rPr>
            </w:pPr>
            <w:r w:rsidRPr="00351F49">
              <w:rPr>
                <w:b/>
              </w:rPr>
              <w:t>utilizzare le strategie del pensiero razionale negli aspetti dialettici e algoritmici per affrontare situazioni problematiche, elaborando opportune soluzioni;</w:t>
            </w:r>
          </w:p>
          <w:p w:rsidR="0076573E" w:rsidRPr="00351F49" w:rsidRDefault="0076573E" w:rsidP="008E14C1">
            <w:pPr>
              <w:numPr>
                <w:ilvl w:val="0"/>
                <w:numId w:val="7"/>
              </w:numPr>
              <w:tabs>
                <w:tab w:val="clear" w:pos="720"/>
                <w:tab w:val="num" w:pos="75"/>
              </w:tabs>
              <w:spacing w:line="360" w:lineRule="auto"/>
              <w:ind w:left="75" w:firstLine="0"/>
              <w:jc w:val="both"/>
              <w:rPr>
                <w:b/>
              </w:rPr>
            </w:pPr>
            <w:r w:rsidRPr="00351F49">
              <w:rPr>
                <w:b/>
              </w:rPr>
              <w:t>utilizzare le reti e gli strumenti informatici nelle attività di studio, ricerca e approfondimento disciplinare;</w:t>
            </w:r>
          </w:p>
          <w:p w:rsidR="0076573E" w:rsidRPr="00351F49" w:rsidRDefault="0076573E" w:rsidP="008E14C1">
            <w:pPr>
              <w:numPr>
                <w:ilvl w:val="0"/>
                <w:numId w:val="7"/>
              </w:numPr>
              <w:tabs>
                <w:tab w:val="clear" w:pos="720"/>
                <w:tab w:val="num" w:pos="75"/>
              </w:tabs>
              <w:spacing w:line="360" w:lineRule="auto"/>
              <w:ind w:left="75" w:firstLine="0"/>
              <w:jc w:val="both"/>
              <w:rPr>
                <w:b/>
              </w:rPr>
            </w:pPr>
            <w:r w:rsidRPr="00351F49">
              <w:rPr>
                <w:b/>
              </w:rPr>
              <w:t>identificare e applicare le metodologie e le tecniche della gestione per progetti,</w:t>
            </w:r>
          </w:p>
          <w:p w:rsidR="0076573E" w:rsidRPr="00351F49" w:rsidRDefault="0076573E" w:rsidP="008E14C1">
            <w:pPr>
              <w:numPr>
                <w:ilvl w:val="0"/>
                <w:numId w:val="7"/>
              </w:numPr>
              <w:tabs>
                <w:tab w:val="clear" w:pos="720"/>
                <w:tab w:val="num" w:pos="75"/>
              </w:tabs>
              <w:spacing w:line="360" w:lineRule="auto"/>
              <w:ind w:left="75" w:firstLine="0"/>
              <w:jc w:val="both"/>
              <w:rPr>
                <w:b/>
              </w:rPr>
            </w:pPr>
            <w:r w:rsidRPr="00351F49">
              <w:rPr>
                <w:b/>
              </w:rPr>
              <w:t>applicare i principi e gli strumenti della programmazione e del controllo di gestione, analizzandone i risultati</w:t>
            </w:r>
          </w:p>
          <w:p w:rsidR="00BD6A67" w:rsidRDefault="00BD6A6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BD6A67" w:rsidRDefault="00BD6A67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t xml:space="preserve">ARTICOLAZIONE DELLE COMPETENZE IN ABILITA’ E CONOSCENZE </w:t>
      </w:r>
    </w:p>
    <w:p w:rsidR="00BD6A67" w:rsidRDefault="00BD6A67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BD6A67">
        <w:trPr>
          <w:cantSplit/>
          <w:trHeight w:val="635"/>
        </w:trPr>
        <w:tc>
          <w:tcPr>
            <w:tcW w:w="10008" w:type="dxa"/>
            <w:gridSpan w:val="2"/>
          </w:tcPr>
          <w:p w:rsidR="000F59CF" w:rsidRDefault="00BD6A67" w:rsidP="000F59CF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COMPETENZA N.1 (ASSE</w:t>
            </w:r>
            <w:r w:rsidR="000F59CF">
              <w:rPr>
                <w:rFonts w:ascii="ArialNarrow" w:hAnsi="ArialNarrow"/>
                <w:b/>
                <w:sz w:val="20"/>
                <w:szCs w:val="20"/>
              </w:rPr>
              <w:t xml:space="preserve"> MATEMATICO)</w:t>
            </w:r>
            <w:r w:rsidR="000F59CF">
              <w:rPr>
                <w:rFonts w:ascii="ArialNarrow" w:hAnsi="ArialNarrow"/>
                <w:b/>
                <w:sz w:val="20"/>
                <w:szCs w:val="20"/>
              </w:rPr>
              <w:br/>
            </w:r>
          </w:p>
          <w:p w:rsidR="00BD6A67" w:rsidRDefault="000F59CF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 w:rsidRPr="00351F49">
              <w:rPr>
                <w:b/>
              </w:rPr>
              <w:t>utilizzare il linguaggio e i metodi propri della matematica per organizzare e valutare adeguatamente informazioni qualitative e quantitative</w:t>
            </w:r>
            <w:r>
              <w:rPr>
                <w:rFonts w:ascii="ArialNarrow" w:hAnsi="ArialNarrow"/>
                <w:b/>
                <w:sz w:val="20"/>
                <w:szCs w:val="20"/>
              </w:rPr>
              <w:t xml:space="preserve"> </w:t>
            </w:r>
          </w:p>
          <w:p w:rsidR="000F59CF" w:rsidRDefault="000F59CF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</w:tc>
      </w:tr>
      <w:tr w:rsidR="00BD6A67">
        <w:trPr>
          <w:trHeight w:val="280"/>
        </w:trPr>
        <w:tc>
          <w:tcPr>
            <w:tcW w:w="4968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40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D6A67">
        <w:trPr>
          <w:trHeight w:val="2071"/>
        </w:trPr>
        <w:tc>
          <w:tcPr>
            <w:tcW w:w="4968" w:type="dxa"/>
          </w:tcPr>
          <w:p w:rsidR="009875B3" w:rsidRPr="00023081" w:rsidRDefault="009875B3" w:rsidP="009875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/>
              <w:jc w:val="both"/>
            </w:pPr>
            <w:r w:rsidRPr="00023081">
              <w:t>Funzioni di uso comune nelle scienze economiche e sociali e loro rappresentazione grafica.</w:t>
            </w:r>
          </w:p>
          <w:p w:rsidR="009875B3" w:rsidRPr="00023081" w:rsidRDefault="009875B3" w:rsidP="009875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/>
              <w:jc w:val="both"/>
            </w:pPr>
            <w:r w:rsidRPr="00023081">
              <w:t xml:space="preserve">Continuità e limite di una funzione. Limiti notevoli di successioni e di funzioni. Il numero </w:t>
            </w:r>
            <w:r w:rsidRPr="00023081">
              <w:rPr>
                <w:b/>
              </w:rPr>
              <w:t>e.</w:t>
            </w:r>
          </w:p>
          <w:p w:rsidR="009875B3" w:rsidRPr="00023081" w:rsidRDefault="009875B3" w:rsidP="009875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/>
              <w:jc w:val="both"/>
            </w:pPr>
            <w:r w:rsidRPr="00023081">
              <w:t>Concetto di derivata e derivazione di una funzione.</w:t>
            </w:r>
          </w:p>
          <w:p w:rsidR="009875B3" w:rsidRPr="00023081" w:rsidRDefault="009875B3" w:rsidP="009875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/>
              <w:jc w:val="both"/>
            </w:pPr>
            <w:r w:rsidRPr="00023081">
              <w:t>Proprietà locali e globali delle funzioni. Approssimazione locale di una funzione mediante polinomi</w:t>
            </w:r>
          </w:p>
          <w:p w:rsidR="009875B3" w:rsidRPr="00023081" w:rsidRDefault="009875B3" w:rsidP="009875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/>
              <w:jc w:val="both"/>
            </w:pPr>
            <w:r>
              <w:t>Studi completo di funzioni razionali, irrazionali esponenziali e logaritmiche</w:t>
            </w:r>
            <w:r w:rsidRPr="00023081">
              <w:t>.</w:t>
            </w: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9875B3" w:rsidRPr="00AB4CF2" w:rsidRDefault="009875B3" w:rsidP="009875B3">
            <w:pPr>
              <w:numPr>
                <w:ilvl w:val="0"/>
                <w:numId w:val="9"/>
              </w:numPr>
              <w:spacing w:line="360" w:lineRule="auto"/>
            </w:pPr>
            <w:r w:rsidRPr="00AB4CF2">
              <w:t xml:space="preserve">Calcolare limiti di successioni e funzioni. </w:t>
            </w:r>
          </w:p>
          <w:p w:rsidR="009875B3" w:rsidRPr="00AB4CF2" w:rsidRDefault="009875B3" w:rsidP="009875B3">
            <w:pPr>
              <w:numPr>
                <w:ilvl w:val="0"/>
                <w:numId w:val="9"/>
              </w:numPr>
              <w:spacing w:line="360" w:lineRule="auto"/>
            </w:pPr>
            <w:r w:rsidRPr="00AB4CF2">
              <w:t>Analizzare funzioni continue e discontinue.</w:t>
            </w:r>
          </w:p>
          <w:p w:rsidR="009875B3" w:rsidRPr="00AB4CF2" w:rsidRDefault="009875B3" w:rsidP="009875B3">
            <w:pPr>
              <w:numPr>
                <w:ilvl w:val="0"/>
                <w:numId w:val="9"/>
              </w:numPr>
              <w:spacing w:line="360" w:lineRule="auto"/>
            </w:pPr>
            <w:r w:rsidRPr="00AB4CF2">
              <w:t>Calcolare derivate di funzioni.</w:t>
            </w:r>
          </w:p>
          <w:p w:rsidR="00BD6A67" w:rsidRPr="009875B3" w:rsidRDefault="009875B3" w:rsidP="009875B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Saper studiare e rappresentare graficamente funzioni algebriche e trascendenti</w:t>
            </w:r>
          </w:p>
          <w:p w:rsidR="009875B3" w:rsidRPr="005A0C20" w:rsidRDefault="009875B3" w:rsidP="009875B3">
            <w:pPr>
              <w:numPr>
                <w:ilvl w:val="0"/>
                <w:numId w:val="9"/>
              </w:numPr>
              <w:spacing w:line="360" w:lineRule="auto"/>
              <w:jc w:val="both"/>
            </w:pPr>
            <w:r w:rsidRPr="005A0C20">
              <w:t>Utilizzare metodi grafici e numerici per risolvere equazioni e disequazioni anche con l</w:t>
            </w:r>
            <w:smartTag w:uri="urn:schemas-microsoft-com:office:smarttags" w:element="PersonName">
              <w:r w:rsidRPr="005A0C20">
                <w:t>'</w:t>
              </w:r>
            </w:smartTag>
            <w:r w:rsidRPr="005A0C20">
              <w:t>aiuto di strumenti informatici.</w:t>
            </w:r>
          </w:p>
          <w:p w:rsidR="009875B3" w:rsidRDefault="009875B3" w:rsidP="009875B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0C20">
              <w:t>Risolvere problemi di massimo e di minimo.</w:t>
            </w:r>
          </w:p>
        </w:tc>
      </w:tr>
    </w:tbl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734E16" w:rsidRDefault="00734E16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F75E72" w:rsidRDefault="00F75E72">
      <w:pPr>
        <w:pStyle w:val="Default"/>
        <w:rPr>
          <w:b/>
          <w:color w:val="auto"/>
          <w:sz w:val="20"/>
          <w:szCs w:val="20"/>
          <w:u w:val="single"/>
        </w:rPr>
      </w:pPr>
    </w:p>
    <w:p w:rsidR="00734E16" w:rsidRDefault="00734E16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BD6A67">
        <w:trPr>
          <w:cantSplit/>
          <w:trHeight w:val="635"/>
        </w:trPr>
        <w:tc>
          <w:tcPr>
            <w:tcW w:w="10008" w:type="dxa"/>
            <w:gridSpan w:val="2"/>
          </w:tcPr>
          <w:p w:rsidR="00BD6A67" w:rsidRDefault="00BD6A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 xml:space="preserve">COMPETENZA N.2 (ASSE </w:t>
            </w:r>
            <w:r w:rsidR="000F59CF">
              <w:rPr>
                <w:rFonts w:ascii="ArialNarrow" w:hAnsi="ArialNarrow"/>
                <w:b/>
                <w:sz w:val="20"/>
                <w:szCs w:val="20"/>
              </w:rPr>
              <w:t>MATEMATICO</w:t>
            </w:r>
            <w:r>
              <w:rPr>
                <w:rFonts w:ascii="ArialNarrow" w:hAnsi="ArialNarrow"/>
                <w:b/>
                <w:sz w:val="20"/>
                <w:szCs w:val="20"/>
              </w:rPr>
              <w:t>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="000F59CF">
              <w:rPr>
                <w:b/>
              </w:rPr>
              <w:t>U</w:t>
            </w:r>
            <w:r w:rsidR="000F59CF" w:rsidRPr="005A0C20">
              <w:rPr>
                <w:b/>
              </w:rPr>
              <w:t>tilizzare le strategie del pensiero razionale negli aspetti dialettici e algoritmici per affrontare situazioni problematiche, elaborando opportune soluzioni</w:t>
            </w:r>
            <w:r w:rsidR="000F59CF">
              <w:rPr>
                <w:b/>
                <w:sz w:val="20"/>
                <w:szCs w:val="20"/>
              </w:rPr>
              <w:t xml:space="preserve"> </w:t>
            </w:r>
          </w:p>
          <w:p w:rsidR="000F59CF" w:rsidRDefault="000F59C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D6A67">
        <w:trPr>
          <w:trHeight w:val="280"/>
        </w:trPr>
        <w:tc>
          <w:tcPr>
            <w:tcW w:w="4968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D6A67">
        <w:trPr>
          <w:trHeight w:val="1689"/>
        </w:trPr>
        <w:tc>
          <w:tcPr>
            <w:tcW w:w="4968" w:type="dxa"/>
          </w:tcPr>
          <w:p w:rsidR="009875B3" w:rsidRPr="005A0C20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spacing w:line="360" w:lineRule="auto"/>
              <w:ind w:left="369" w:hanging="369"/>
            </w:pPr>
            <w:r w:rsidRPr="005A0C20">
              <w:t>Indicatori statistici mediante differenze e rapporti.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spacing w:line="360" w:lineRule="auto"/>
              <w:ind w:left="369" w:hanging="369"/>
            </w:pPr>
            <w:r w:rsidRPr="005A0C20">
              <w:t>Concetti di dipendenza, correlazione, regressione.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left="369" w:hanging="369"/>
            </w:pPr>
            <w:r>
              <w:t>Le matrici.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left="369" w:hanging="369"/>
            </w:pPr>
            <w:r>
              <w:t>Le operazioni con le matrici.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left="369" w:hanging="369"/>
            </w:pPr>
            <w:r>
              <w:t>Il determinante di una matrice.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spacing w:line="360" w:lineRule="auto"/>
              <w:ind w:left="369" w:hanging="369"/>
            </w:pPr>
            <w:r>
              <w:t>Le proprietà del determinante di una matrice.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spacing w:line="360" w:lineRule="auto"/>
              <w:ind w:left="369" w:hanging="369"/>
            </w:pPr>
            <w:r w:rsidRPr="004A6258">
              <w:t>Sistemi lineari. Metodo di Cramer. Metodo di Gauss.</w:t>
            </w:r>
          </w:p>
          <w:p w:rsidR="00BD6A67" w:rsidRDefault="00BD6A67" w:rsidP="009875B3">
            <w:pPr>
              <w:autoSpaceDE w:val="0"/>
              <w:autoSpaceDN w:val="0"/>
              <w:adjustRightInd w:val="0"/>
              <w:spacing w:line="36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9875B3" w:rsidRPr="005A0C20" w:rsidRDefault="009875B3" w:rsidP="009875B3">
            <w:pPr>
              <w:numPr>
                <w:ilvl w:val="0"/>
                <w:numId w:val="8"/>
              </w:numPr>
              <w:spacing w:line="360" w:lineRule="auto"/>
              <w:ind w:left="317" w:hanging="283"/>
              <w:jc w:val="both"/>
            </w:pPr>
            <w:r w:rsidRPr="005A0C20">
              <w:t>Costruire modelli matematici per rappresentare fenomeni delle scienze economiche e sociali, anche utilizzando derivate e integrali.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spacing w:line="360" w:lineRule="auto"/>
              <w:ind w:left="317" w:hanging="283"/>
              <w:jc w:val="both"/>
            </w:pPr>
            <w:r w:rsidRPr="005A0C20">
              <w:t>Analizzare distribuzioni doppie di frequenze. Classificare e rappresentare graficamente dati secondo due caratteri</w:t>
            </w:r>
            <w:r>
              <w:t xml:space="preserve"> e saperli mettere in relazione comprendendone il legame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spacing w:line="360" w:lineRule="auto"/>
              <w:ind w:left="317" w:hanging="283"/>
              <w:jc w:val="both"/>
            </w:pPr>
            <w:r w:rsidRPr="004A6258">
              <w:t>Riconoscere i diversi tipi di matrici. Eseguire le operazioni con matrici: addizione, moltiplicazione per uno scalare, prodotto riga per colonna. Calcolare il determinante di una matrice.</w:t>
            </w:r>
          </w:p>
          <w:p w:rsidR="009875B3" w:rsidRDefault="009875B3" w:rsidP="009875B3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line="360" w:lineRule="auto"/>
              <w:ind w:left="317" w:hanging="283"/>
              <w:jc w:val="both"/>
            </w:pPr>
            <w:r w:rsidRPr="004A6258">
              <w:t>Riconoscere se un sistema lineare è possibile o impossibile. Risoluzione di un sistema con il metodo di Cramer. Risoluzione di un sistema con il metodo di Gauss</w:t>
            </w:r>
          </w:p>
          <w:p w:rsidR="00BD6A67" w:rsidRDefault="00BD6A67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</w:tr>
    </w:tbl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DD0D1B" w:rsidRDefault="00DD0D1B">
      <w:pPr>
        <w:pStyle w:val="Default"/>
        <w:rPr>
          <w:b/>
          <w:color w:val="auto"/>
          <w:sz w:val="20"/>
          <w:szCs w:val="20"/>
          <w:u w:val="single"/>
        </w:rPr>
      </w:pPr>
    </w:p>
    <w:p w:rsidR="00DD0D1B" w:rsidRDefault="00DD0D1B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BD6A67">
        <w:trPr>
          <w:cantSplit/>
          <w:trHeight w:val="635"/>
        </w:trPr>
        <w:tc>
          <w:tcPr>
            <w:tcW w:w="10008" w:type="dxa"/>
            <w:gridSpan w:val="2"/>
          </w:tcPr>
          <w:p w:rsidR="00BD6A67" w:rsidRDefault="00BD6A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 xml:space="preserve">COMPETENZA N.3 (ASSE </w:t>
            </w:r>
            <w:r w:rsidR="009B3B20">
              <w:rPr>
                <w:rFonts w:ascii="ArialNarrow" w:hAnsi="ArialNarrow"/>
                <w:b/>
                <w:sz w:val="20"/>
                <w:szCs w:val="20"/>
              </w:rPr>
              <w:t>MATEMATICO</w:t>
            </w:r>
            <w:r>
              <w:rPr>
                <w:rFonts w:ascii="ArialNarrow" w:hAnsi="ArialNarrow"/>
                <w:b/>
                <w:sz w:val="20"/>
                <w:szCs w:val="20"/>
              </w:rPr>
              <w:t>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="009B3B20">
              <w:rPr>
                <w:b/>
              </w:rPr>
              <w:t>U</w:t>
            </w:r>
            <w:r w:rsidR="009B3B20" w:rsidRPr="00A525BC">
              <w:rPr>
                <w:b/>
              </w:rPr>
              <w:t>tilizzare le reti e gli strumenti informatici nelle attività di studio, ricerca</w:t>
            </w:r>
            <w:r w:rsidR="009B3B20">
              <w:rPr>
                <w:b/>
              </w:rPr>
              <w:t xml:space="preserve"> </w:t>
            </w:r>
            <w:r w:rsidR="009B3B20" w:rsidRPr="00A525BC">
              <w:rPr>
                <w:b/>
              </w:rPr>
              <w:t xml:space="preserve">e approfondimento </w:t>
            </w:r>
            <w:r w:rsidR="009B3B20">
              <w:rPr>
                <w:b/>
              </w:rPr>
              <w:t>d</w:t>
            </w:r>
            <w:r w:rsidR="009B3B20" w:rsidRPr="00A525BC">
              <w:rPr>
                <w:b/>
              </w:rPr>
              <w:t>isciplinare</w:t>
            </w:r>
          </w:p>
        </w:tc>
      </w:tr>
      <w:tr w:rsidR="00BD6A67">
        <w:trPr>
          <w:trHeight w:val="280"/>
        </w:trPr>
        <w:tc>
          <w:tcPr>
            <w:tcW w:w="4968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BD6A67" w:rsidRDefault="00BD6A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D6A67">
        <w:trPr>
          <w:trHeight w:val="1689"/>
        </w:trPr>
        <w:tc>
          <w:tcPr>
            <w:tcW w:w="4968" w:type="dxa"/>
          </w:tcPr>
          <w:p w:rsidR="009B3B20" w:rsidRPr="00AA1E7D" w:rsidRDefault="009B3B20" w:rsidP="008E14C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369" w:hanging="369"/>
            </w:pPr>
            <w:r w:rsidRPr="00AA1E7D">
              <w:t xml:space="preserve">Applicazioni finanziarie ed economiche </w:t>
            </w:r>
            <w:r w:rsidR="009875B3">
              <w:t>dei modelli deterministici e non deterministici</w:t>
            </w:r>
            <w:r w:rsidRPr="00AA1E7D">
              <w:t xml:space="preserve">. </w:t>
            </w:r>
          </w:p>
          <w:p w:rsidR="00BD6A67" w:rsidRDefault="00BD6A67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9875B3" w:rsidRPr="00A525BC" w:rsidRDefault="009B3B20" w:rsidP="009B3B20">
            <w:pPr>
              <w:numPr>
                <w:ilvl w:val="0"/>
                <w:numId w:val="10"/>
              </w:numPr>
              <w:spacing w:line="360" w:lineRule="auto"/>
            </w:pPr>
            <w:r w:rsidRPr="00A525BC">
              <w:t xml:space="preserve">Utilizzare, anche per formulare previsioni, informazioni statistiche </w:t>
            </w:r>
            <w:r w:rsidR="009875B3">
              <w:t xml:space="preserve">e analitiche </w:t>
            </w:r>
            <w:r w:rsidRPr="00A525BC">
              <w:t xml:space="preserve">da fonti diverse di natura economica per costruire </w:t>
            </w:r>
            <w:r w:rsidR="009875B3">
              <w:t>modelli economici deterministici e non.</w:t>
            </w:r>
          </w:p>
          <w:p w:rsidR="00BD6A67" w:rsidRDefault="00BD6A67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</w:tr>
    </w:tbl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0F59CF" w:rsidRDefault="000F59CF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1F117D" w:rsidRDefault="001F117D">
      <w:pPr>
        <w:pStyle w:val="Default"/>
        <w:rPr>
          <w:b/>
          <w:color w:val="auto"/>
          <w:sz w:val="20"/>
          <w:szCs w:val="20"/>
          <w:u w:val="single"/>
        </w:rPr>
      </w:pPr>
    </w:p>
    <w:p w:rsidR="000F59CF" w:rsidRDefault="000F59CF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(E’ possibile esporli anche per moduli ed unità didattiche, in relazione almeno al trimestre / pentamestre. Specificare eventuali approfondimenti)</w:t>
      </w:r>
    </w:p>
    <w:p w:rsidR="001F117D" w:rsidRDefault="001F117D">
      <w:pPr>
        <w:pStyle w:val="Default"/>
        <w:rPr>
          <w:color w:val="auto"/>
          <w:sz w:val="20"/>
          <w:szCs w:val="20"/>
        </w:rPr>
      </w:pPr>
    </w:p>
    <w:p w:rsidR="001F117D" w:rsidRDefault="001F117D">
      <w:pPr>
        <w:pStyle w:val="Default"/>
        <w:rPr>
          <w:color w:val="auto"/>
          <w:sz w:val="20"/>
          <w:szCs w:val="20"/>
        </w:rPr>
      </w:pP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10206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1"/>
        <w:gridCol w:w="6120"/>
        <w:gridCol w:w="1495"/>
      </w:tblGrid>
      <w:tr w:rsidR="00BD6A67" w:rsidTr="00BF7458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Moduli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Unità didattiche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1F117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PERIODO</w:t>
            </w:r>
          </w:p>
        </w:tc>
      </w:tr>
      <w:tr w:rsidR="001953D5" w:rsidTr="00BF7458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4A6258" w:rsidRDefault="00A854CA" w:rsidP="001F117D">
            <w:pPr>
              <w:numPr>
                <w:ilvl w:val="0"/>
                <w:numId w:val="19"/>
              </w:numPr>
            </w:pPr>
            <w:r>
              <w:t xml:space="preserve">Richiami sulle equazioni e disequazioni algebriche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17D" w:rsidRDefault="001F117D" w:rsidP="001F117D">
            <w:pPr>
              <w:ind w:left="360"/>
            </w:pPr>
            <w:r>
              <w:t xml:space="preserve">1. </w:t>
            </w:r>
            <w:r w:rsidR="00A854CA">
              <w:t xml:space="preserve">Richiami sulle equazioni e disequazioni algebriche razionali </w:t>
            </w:r>
          </w:p>
          <w:p w:rsidR="001953D5" w:rsidRDefault="001953D5" w:rsidP="00A854CA"/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1F117D" w:rsidRDefault="001F117D">
            <w:pPr>
              <w:pStyle w:val="Titolo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Dal 15 settembre al 30 ottobre</w:t>
            </w:r>
          </w:p>
        </w:tc>
      </w:tr>
      <w:tr w:rsidR="001953D5" w:rsidTr="00BF7458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4A6258" w:rsidRDefault="009875B3" w:rsidP="00EC512E">
            <w:pPr>
              <w:numPr>
                <w:ilvl w:val="0"/>
                <w:numId w:val="19"/>
              </w:numPr>
            </w:pPr>
            <w:r w:rsidRPr="004A6258">
              <w:t>Matrici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5B3" w:rsidRDefault="009875B3" w:rsidP="009875B3">
            <w:pPr>
              <w:numPr>
                <w:ilvl w:val="0"/>
                <w:numId w:val="22"/>
              </w:numPr>
            </w:pPr>
            <w:r>
              <w:t>Le matrici.</w:t>
            </w:r>
          </w:p>
          <w:p w:rsidR="009875B3" w:rsidRDefault="009875B3" w:rsidP="009875B3">
            <w:pPr>
              <w:numPr>
                <w:ilvl w:val="0"/>
                <w:numId w:val="22"/>
              </w:numPr>
            </w:pPr>
            <w:r>
              <w:t>Il determinante di una matrice.</w:t>
            </w:r>
          </w:p>
          <w:p w:rsidR="001953D5" w:rsidRDefault="009875B3" w:rsidP="009875B3">
            <w:pPr>
              <w:numPr>
                <w:ilvl w:val="0"/>
                <w:numId w:val="22"/>
              </w:numPr>
            </w:pPr>
            <w:r>
              <w:t>Le proprietà del determinante di una matrice.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1F117D" w:rsidRDefault="001F117D">
            <w:pPr>
              <w:pStyle w:val="Titolo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Dal 1 novembre al 15 novembre</w:t>
            </w:r>
          </w:p>
        </w:tc>
      </w:tr>
      <w:tr w:rsidR="001953D5" w:rsidTr="00BF7458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AA376E" w:rsidRDefault="0037590A" w:rsidP="001F117D">
            <w:pPr>
              <w:ind w:left="360"/>
            </w:pPr>
            <w:r w:rsidRPr="00541465">
              <w:t>Funzioni reali, limiti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Intervallo, intorno, punto di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accumulazione.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Definizione di funzione.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Limite finito per x che tende a un valore finito.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Limite infinito per x che tende a un valore finito.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Limite finito per x che tende a infinito.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 xml:space="preserve">Limite infinito per x che tende a infinito.      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Teoremi sui limiti.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Il numero e.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Continuità di una funzione.</w:t>
            </w:r>
          </w:p>
          <w:p w:rsidR="0037590A" w:rsidRDefault="0037590A" w:rsidP="0037590A">
            <w:pPr>
              <w:numPr>
                <w:ilvl w:val="0"/>
                <w:numId w:val="24"/>
              </w:numPr>
            </w:pPr>
            <w:r>
              <w:t>Asintoti.</w:t>
            </w:r>
          </w:p>
          <w:p w:rsidR="00BF7458" w:rsidRPr="00AA376E" w:rsidRDefault="0037590A" w:rsidP="0037590A">
            <w:pPr>
              <w:numPr>
                <w:ilvl w:val="0"/>
                <w:numId w:val="24"/>
              </w:numPr>
            </w:pPr>
            <w:r>
              <w:t>Limiti di una successione.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3D5" w:rsidRPr="001F117D" w:rsidRDefault="001F117D" w:rsidP="001F117D">
            <w:pPr>
              <w:jc w:val="center"/>
              <w:rPr>
                <w:bCs/>
              </w:rPr>
            </w:pPr>
            <w:r>
              <w:rPr>
                <w:bCs/>
              </w:rPr>
              <w:t>Dal 16 novembre al 16 gennaio</w:t>
            </w:r>
          </w:p>
        </w:tc>
      </w:tr>
      <w:tr w:rsidR="00BF7458" w:rsidTr="004910FA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458" w:rsidRPr="00F714EB" w:rsidRDefault="0037590A" w:rsidP="0037590A">
            <w:pPr>
              <w:ind w:left="720"/>
            </w:pPr>
            <w:r w:rsidRPr="0037590A">
              <w:rPr>
                <w:b/>
              </w:rPr>
              <w:t>6.</w:t>
            </w:r>
            <w:r>
              <w:t xml:space="preserve"> </w:t>
            </w:r>
            <w:r w:rsidRPr="00086371">
              <w:t>Derivate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Definizione di derivata.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Significato geometrico della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derivata.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Derivate di alcune funzioni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elementari.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Teoremi sulle derivate.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Derivata della funzione prodotto.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Derivata della funzione quoziente.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Derivata della funzione composta.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Derivate successive.</w:t>
            </w:r>
          </w:p>
          <w:p w:rsidR="0037590A" w:rsidRDefault="0037590A" w:rsidP="0037590A">
            <w:pPr>
              <w:numPr>
                <w:ilvl w:val="0"/>
                <w:numId w:val="25"/>
              </w:numPr>
            </w:pPr>
            <w:r>
              <w:t>Teoremi di Rolle, Lagrange,</w:t>
            </w:r>
          </w:p>
          <w:p w:rsidR="00BF7458" w:rsidRPr="00F714EB" w:rsidRDefault="0037590A" w:rsidP="0037590A">
            <w:pPr>
              <w:numPr>
                <w:ilvl w:val="0"/>
                <w:numId w:val="25"/>
              </w:numPr>
            </w:pPr>
            <w:r>
              <w:t>De l'Hopital.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458" w:rsidRPr="001F117D" w:rsidRDefault="001F117D" w:rsidP="001F117D">
            <w:pPr>
              <w:jc w:val="center"/>
              <w:rPr>
                <w:bCs/>
              </w:rPr>
            </w:pPr>
            <w:r>
              <w:rPr>
                <w:bCs/>
              </w:rPr>
              <w:t>Dal 17 gennaio al 30 marzo</w:t>
            </w:r>
          </w:p>
        </w:tc>
      </w:tr>
      <w:tr w:rsidR="00BF7458" w:rsidTr="004910FA"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458" w:rsidRDefault="0037590A" w:rsidP="0037590A">
            <w:pPr>
              <w:numPr>
                <w:ilvl w:val="12"/>
                <w:numId w:val="0"/>
              </w:numPr>
              <w:ind w:left="541"/>
              <w:rPr>
                <w:rFonts w:ascii="Verdana" w:hAnsi="Verdana"/>
                <w:b/>
                <w:sz w:val="16"/>
              </w:rPr>
            </w:pPr>
            <w:r w:rsidRPr="0037590A">
              <w:rPr>
                <w:b/>
              </w:rPr>
              <w:t>7.</w:t>
            </w:r>
            <w:r>
              <w:t xml:space="preserve"> </w:t>
            </w:r>
            <w:r w:rsidRPr="00086371">
              <w:t>Studio e rappresentazione grafica di funzioni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Crescenza e decrescenza di</w:t>
            </w:r>
          </w:p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funzioni.</w:t>
            </w:r>
          </w:p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Massimi e minimi relativi e assoluti</w:t>
            </w:r>
          </w:p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di una funzione.</w:t>
            </w:r>
          </w:p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Concavità, convessità e flessi di</w:t>
            </w:r>
          </w:p>
          <w:p w:rsidR="0037590A" w:rsidRDefault="0037590A" w:rsidP="0037590A">
            <w:pPr>
              <w:numPr>
                <w:ilvl w:val="0"/>
                <w:numId w:val="26"/>
              </w:numPr>
            </w:pPr>
            <w:r>
              <w:t>una funzione.</w:t>
            </w:r>
          </w:p>
          <w:p w:rsidR="00BF7458" w:rsidRDefault="0037590A" w:rsidP="0037590A">
            <w:pPr>
              <w:numPr>
                <w:ilvl w:val="0"/>
                <w:numId w:val="26"/>
              </w:numPr>
            </w:pPr>
            <w:r>
              <w:t>Grafici di funzioni.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458" w:rsidRPr="001F117D" w:rsidRDefault="001F117D" w:rsidP="004910FA">
            <w:pPr>
              <w:jc w:val="center"/>
              <w:rPr>
                <w:bCs/>
              </w:rPr>
            </w:pPr>
            <w:r>
              <w:rPr>
                <w:bCs/>
              </w:rPr>
              <w:t>Dal 1 aprile al termine</w:t>
            </w:r>
          </w:p>
        </w:tc>
      </w:tr>
    </w:tbl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050839" w:rsidRDefault="00050839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050839" w:rsidRDefault="00050839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4. EVENTUALI MODULI INTERDISCIPLINARI</w:t>
      </w:r>
      <w:r>
        <w:rPr>
          <w:color w:val="auto"/>
          <w:szCs w:val="20"/>
          <w:highlight w:val="lightGray"/>
        </w:rPr>
        <w:t xml:space="preserve"> </w:t>
      </w:r>
      <w:r>
        <w:rPr>
          <w:rFonts w:ascii="Arial" w:hAnsi="Arial" w:cs="Arial"/>
          <w:color w:val="auto"/>
          <w:sz w:val="20"/>
          <w:szCs w:val="20"/>
          <w:highlight w:val="lightGray"/>
        </w:rPr>
        <w:t>(Tra discipline dello stesso asse o di assi diversi)</w:t>
      </w:r>
    </w:p>
    <w:p w:rsidR="00BD6A67" w:rsidRDefault="00BD6A6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BD6A67" w:rsidRPr="00DD0D1B" w:rsidRDefault="00DD0D1B">
      <w:pPr>
        <w:pStyle w:val="Default"/>
        <w:tabs>
          <w:tab w:val="left" w:pos="1470"/>
        </w:tabs>
        <w:spacing w:line="360" w:lineRule="auto"/>
      </w:pPr>
      <w:r w:rsidRPr="00DD0D1B">
        <w:t xml:space="preserve">Da stabilire e verificare durante il Consiglio di classe del </w:t>
      </w:r>
      <w:r>
        <w:t xml:space="preserve"> </w:t>
      </w:r>
      <w:r w:rsidR="00A54F8F">
        <w:t xml:space="preserve">   ottobre 201</w:t>
      </w:r>
      <w:r w:rsidR="00F75E72">
        <w:t>4</w:t>
      </w:r>
      <w:r>
        <w:t>.</w:t>
      </w:r>
    </w:p>
    <w:p w:rsidR="00BD6A67" w:rsidRDefault="00BD6A67">
      <w:pPr>
        <w:pStyle w:val="Default"/>
        <w:tabs>
          <w:tab w:val="left" w:pos="147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D6A67" w:rsidRPr="00734E16" w:rsidRDefault="00BD6A67" w:rsidP="00734E1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</w:t>
      </w:r>
    </w:p>
    <w:p w:rsidR="00BD6A67" w:rsidRDefault="00BD6A67">
      <w:pPr>
        <w:pStyle w:val="Default"/>
        <w:ind w:left="360"/>
        <w:rPr>
          <w:color w:val="auto"/>
          <w:sz w:val="16"/>
          <w:szCs w:val="16"/>
        </w:rPr>
      </w:pPr>
    </w:p>
    <w:p w:rsidR="00DD0D1B" w:rsidRDefault="00DD0D1B">
      <w:pPr>
        <w:spacing w:line="360" w:lineRule="auto"/>
        <w:rPr>
          <w:rFonts w:ascii="Arial" w:hAnsi="Arial" w:cs="Arial"/>
          <w:b/>
          <w:szCs w:val="20"/>
          <w:highlight w:val="lightGray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5. METODOLOGIE E STRATEGIE DIDATTICHE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metodologie utilizzate: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28"/>
        <w:gridCol w:w="2528"/>
        <w:gridCol w:w="2528"/>
        <w:gridCol w:w="2528"/>
      </w:tblGrid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</w:rPr>
              <w:t xml:space="preserve"> [ </w:t>
            </w:r>
            <w:r w:rsidR="00DD0D1B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]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DD0D1B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esperenziale;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DD0D1B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Ricerca individuale e/o di gruppo;</w:t>
            </w:r>
          </w:p>
        </w:tc>
      </w:tr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BD6A67" w:rsidRDefault="00BD6A6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</w:t>
            </w:r>
            <w:r w:rsidR="00DD0D1B">
              <w:rPr>
                <w:rFonts w:ascii="Courier New" w:hAnsi="Courier New"/>
                <w:sz w:val="22"/>
                <w:szCs w:val="22"/>
                <w:lang w:val="en-GB"/>
              </w:rPr>
              <w:t>x</w:t>
            </w:r>
            <w:r>
              <w:rPr>
                <w:rFonts w:ascii="Courier New" w:hAnsi="Courier New"/>
                <w:sz w:val="22"/>
                <w:szCs w:val="22"/>
                <w:lang w:val="en-GB"/>
              </w:rPr>
              <w:t>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BD6A67" w:rsidRDefault="00BD6A67">
            <w:pPr>
              <w:rPr>
                <w:sz w:val="22"/>
                <w:szCs w:val="22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BD6A67" w:rsidRDefault="00BD6A67">
      <w:pPr>
        <w:spacing w:line="360" w:lineRule="auto"/>
        <w:rPr>
          <w:b/>
          <w:sz w:val="16"/>
          <w:szCs w:val="16"/>
          <w:u w:val="single"/>
        </w:rPr>
      </w:pPr>
    </w:p>
    <w:p w:rsidR="00BD6A67" w:rsidRDefault="00BD6A6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strategie utilizzate: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48"/>
        <w:gridCol w:w="2881"/>
        <w:gridCol w:w="2341"/>
        <w:gridCol w:w="2518"/>
      </w:tblGrid>
      <w:tr w:rsidR="00BD6A67" w:rsidTr="00DD0D1B">
        <w:tc>
          <w:tcPr>
            <w:tcW w:w="1201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]Lezione frontale</w:t>
            </w:r>
          </w:p>
        </w:tc>
        <w:tc>
          <w:tcPr>
            <w:tcW w:w="1414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 guidata</w:t>
            </w:r>
          </w:p>
        </w:tc>
        <w:tc>
          <w:tcPr>
            <w:tcW w:w="1149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]lezione-dibattito</w:t>
            </w:r>
          </w:p>
        </w:tc>
        <w:tc>
          <w:tcPr>
            <w:tcW w:w="1236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]lezione </w:t>
            </w:r>
            <w:r w:rsidR="00DD0D1B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ultimediale</w:t>
            </w:r>
          </w:p>
        </w:tc>
      </w:tr>
      <w:tr w:rsidR="00BD6A67" w:rsidTr="00DD0D1B">
        <w:tc>
          <w:tcPr>
            <w:tcW w:w="1201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di gruppo</w:t>
            </w:r>
          </w:p>
        </w:tc>
        <w:tc>
          <w:tcPr>
            <w:tcW w:w="1414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argomentazione/discussione</w:t>
            </w:r>
          </w:p>
        </w:tc>
        <w:tc>
          <w:tcPr>
            <w:tcW w:w="1149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]attività laboratoriali</w:t>
            </w:r>
          </w:p>
        </w:tc>
        <w:tc>
          <w:tcPr>
            <w:tcW w:w="1236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di ricerca</w:t>
            </w:r>
          </w:p>
        </w:tc>
      </w:tr>
      <w:tr w:rsidR="00BD6A67" w:rsidTr="00DD0D1B">
        <w:tc>
          <w:tcPr>
            <w:tcW w:w="1201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[]risoluzione di problemi</w:t>
            </w:r>
          </w:p>
        </w:tc>
        <w:tc>
          <w:tcPr>
            <w:tcW w:w="1414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en-GB"/>
              </w:rPr>
              <w:t>attività simulata</w:t>
            </w:r>
          </w:p>
        </w:tc>
        <w:tc>
          <w:tcPr>
            <w:tcW w:w="1149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  <w:lang w:val="en-GB"/>
              </w:rPr>
              <w:t>studio autonomo</w:t>
            </w:r>
          </w:p>
        </w:tc>
        <w:tc>
          <w:tcPr>
            <w:tcW w:w="1236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BD6A67" w:rsidTr="00DD0D1B">
        <w:tc>
          <w:tcPr>
            <w:tcW w:w="1201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414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149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236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BD6A67" w:rsidRDefault="00BD6A67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DD0D1B" w:rsidRDefault="00DD0D1B">
      <w:pPr>
        <w:spacing w:line="360" w:lineRule="auto"/>
        <w:rPr>
          <w:rFonts w:ascii="Arial" w:hAnsi="Arial" w:cs="Arial"/>
          <w:b/>
          <w:szCs w:val="20"/>
          <w:highlight w:val="lightGray"/>
          <w:lang w:val="en-GB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  <w:lang w:val="en-GB"/>
        </w:rPr>
      </w:pPr>
      <w:r>
        <w:rPr>
          <w:rFonts w:ascii="Arial" w:hAnsi="Arial" w:cs="Arial"/>
          <w:b/>
          <w:szCs w:val="20"/>
          <w:highlight w:val="lightGray"/>
          <w:lang w:val="en-GB"/>
        </w:rPr>
        <w:t>6. ATTREZZATURE E STRUMENTI DIDATTICI</w:t>
      </w:r>
      <w:r>
        <w:rPr>
          <w:rFonts w:ascii="Arial" w:hAnsi="Arial" w:cs="Arial"/>
          <w:b/>
          <w:szCs w:val="20"/>
          <w:lang w:val="en-GB"/>
        </w:rPr>
        <w:t xml:space="preserve"> </w:t>
      </w:r>
    </w:p>
    <w:p w:rsidR="00F75E72" w:rsidRDefault="00BD6A67">
      <w:pPr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Libro/i di testo : </w:t>
      </w:r>
    </w:p>
    <w:p w:rsidR="00050839" w:rsidRDefault="00BD6A6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50839">
        <w:rPr>
          <w:i/>
          <w:sz w:val="22"/>
          <w:szCs w:val="22"/>
        </w:rPr>
        <w:t xml:space="preserve">Titolo NUOVA MATEMATICA CONAPPLICAZIONI INFORMATICHE </w:t>
      </w:r>
      <w:r>
        <w:rPr>
          <w:sz w:val="22"/>
          <w:szCs w:val="22"/>
        </w:rPr>
        <w:t xml:space="preserve"> Vol.</w:t>
      </w:r>
      <w:r w:rsidR="00F75E72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</w:p>
    <w:p w:rsidR="00F75E72" w:rsidRDefault="00BD6A67">
      <w:pPr>
        <w:rPr>
          <w:sz w:val="22"/>
          <w:szCs w:val="22"/>
        </w:rPr>
      </w:pPr>
      <w:r>
        <w:rPr>
          <w:i/>
          <w:sz w:val="22"/>
          <w:szCs w:val="22"/>
        </w:rPr>
        <w:t>Autore</w:t>
      </w:r>
      <w:r w:rsidR="00050839">
        <w:rPr>
          <w:i/>
          <w:sz w:val="22"/>
          <w:szCs w:val="22"/>
        </w:rPr>
        <w:t xml:space="preserve">  GAMBOTTO MANZONE, CONSOLINI  </w:t>
      </w:r>
      <w:r>
        <w:rPr>
          <w:sz w:val="22"/>
          <w:szCs w:val="22"/>
        </w:rPr>
        <w:t xml:space="preserve"> </w:t>
      </w:r>
    </w:p>
    <w:p w:rsidR="00BD6A67" w:rsidRDefault="00BD6A67">
      <w:pPr>
        <w:rPr>
          <w:i/>
          <w:sz w:val="22"/>
          <w:szCs w:val="22"/>
        </w:rPr>
      </w:pPr>
      <w:r>
        <w:rPr>
          <w:i/>
          <w:sz w:val="22"/>
          <w:szCs w:val="22"/>
        </w:rPr>
        <w:t>Casa Editrice</w:t>
      </w:r>
      <w:r w:rsidR="00050839">
        <w:rPr>
          <w:i/>
          <w:sz w:val="22"/>
          <w:szCs w:val="22"/>
        </w:rPr>
        <w:t xml:space="preserve"> TRAMONTANA</w:t>
      </w:r>
    </w:p>
    <w:p w:rsidR="00BD6A67" w:rsidRDefault="00BD6A67">
      <w:pPr>
        <w:rPr>
          <w:b/>
          <w:sz w:val="22"/>
          <w:szCs w:val="22"/>
          <w:u w:val="singl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76"/>
        <w:gridCol w:w="2730"/>
        <w:gridCol w:w="2292"/>
        <w:gridCol w:w="2290"/>
      </w:tblGrid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Laboratori:________;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Palestra coperta;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]Palestra scoperta;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 Computer</w:t>
            </w:r>
          </w:p>
        </w:tc>
      </w:tr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Testi di consultazione;  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Lavagna luminosa;  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LIM  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Videocamera;</w:t>
            </w:r>
          </w:p>
        </w:tc>
      </w:tr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 Sussidi multimediali;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Audioregistratore;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DD0D1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Fotocopie ;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_____________</w:t>
            </w:r>
            <w:r>
              <w:rPr>
                <w:sz w:val="22"/>
                <w:szCs w:val="22"/>
              </w:rPr>
              <w:softHyphen/>
              <w:t>;</w:t>
            </w:r>
          </w:p>
        </w:tc>
      </w:tr>
    </w:tbl>
    <w:p w:rsidR="00BD6A67" w:rsidRDefault="00BD6A67">
      <w:pPr>
        <w:rPr>
          <w:rFonts w:ascii="Courier New" w:hAnsi="Courier New"/>
          <w:sz w:val="16"/>
          <w:szCs w:val="16"/>
        </w:rPr>
      </w:pPr>
    </w:p>
    <w:p w:rsidR="00BD6A67" w:rsidRDefault="00BD6A67">
      <w:pPr>
        <w:rPr>
          <w:b/>
          <w:sz w:val="16"/>
          <w:szCs w:val="16"/>
          <w:u w:val="single"/>
        </w:rPr>
      </w:pPr>
    </w:p>
    <w:p w:rsidR="00DD0D1B" w:rsidRDefault="00DD0D1B">
      <w:pPr>
        <w:rPr>
          <w:rFonts w:ascii="Arial" w:hAnsi="Arial" w:cs="Arial"/>
          <w:b/>
          <w:szCs w:val="20"/>
          <w:highlight w:val="lightGray"/>
        </w:rPr>
      </w:pPr>
    </w:p>
    <w:p w:rsidR="00DD0D1B" w:rsidRDefault="00DD0D1B">
      <w:pPr>
        <w:rPr>
          <w:rFonts w:ascii="Arial" w:hAnsi="Arial" w:cs="Arial"/>
          <w:b/>
          <w:szCs w:val="20"/>
          <w:highlight w:val="lightGray"/>
        </w:rPr>
      </w:pPr>
    </w:p>
    <w:p w:rsidR="00BD6A67" w:rsidRDefault="00BD6A67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7. MODALITA' DI VERIFICA DEL LIVELLO DI APPRENDIMENTO</w:t>
      </w:r>
    </w:p>
    <w:p w:rsidR="00BD6A67" w:rsidRDefault="00BD6A67">
      <w:pPr>
        <w:jc w:val="center"/>
        <w:rPr>
          <w:b/>
          <w:sz w:val="16"/>
          <w:szCs w:val="16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</w:rPr>
        <w:t xml:space="preserve">                              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51"/>
        <w:gridCol w:w="6537"/>
      </w:tblGrid>
      <w:tr w:rsidR="00BD6A67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BD6A67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BB7C32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Test;        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Questionari;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Relazioni;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Temi;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Saggi brevi;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Traduzioni;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Analisi testuale;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BB7C32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Risoluzione di problemi ed esercizi;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Sviluppo di progetti;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BB7C32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Interrogazioni;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grafiche;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BB7C32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Prove pratiche;   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 motori.     </w:t>
            </w:r>
          </w:p>
        </w:tc>
      </w:tr>
    </w:tbl>
    <w:p w:rsidR="00BD6A67" w:rsidRDefault="00BD6A67"/>
    <w:p w:rsidR="00BD6A67" w:rsidRDefault="00BD6A67"/>
    <w:p w:rsidR="00455CAB" w:rsidRDefault="00455CAB"/>
    <w:p w:rsidR="00455CAB" w:rsidRDefault="00455CAB"/>
    <w:p w:rsidR="00455CAB" w:rsidRDefault="00455CAB"/>
    <w:p w:rsidR="00455CAB" w:rsidRDefault="00455CAB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743"/>
        <w:gridCol w:w="6445"/>
      </w:tblGrid>
      <w:tr w:rsidR="00BD6A67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6A67" w:rsidRDefault="00BD6A67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6A67" w:rsidRDefault="00BD6A67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APPROFONDIMENTO</w:t>
            </w:r>
          </w:p>
        </w:tc>
      </w:tr>
      <w:tr w:rsidR="00BD6A67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D6A67" w:rsidRDefault="00BD6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recupero</w:t>
            </w:r>
            <w:r>
              <w:rPr>
                <w:sz w:val="22"/>
                <w:szCs w:val="22"/>
              </w:rPr>
              <w:t>, si adopereranno le seguenti strategie e metodologie didattiche: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BB7C32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Riproposizione dei contenuti in forma diversificata;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Attività guidate a crescente livello di difficoltà;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</w:rPr>
              <w:t>[</w:t>
            </w:r>
            <w:r w:rsidR="00BB7C32">
              <w:rPr>
                <w:rFonts w:ascii="Courier New" w:hAnsi="Courier New"/>
              </w:rPr>
              <w:t>x</w:t>
            </w:r>
            <w:r>
              <w:rPr>
                <w:rFonts w:ascii="Courier New" w:hAnsi="Courier New"/>
              </w:rPr>
              <w:t>]</w:t>
            </w:r>
            <w: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BD6A67" w:rsidRDefault="00BD6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approfondimento</w:t>
            </w:r>
            <w:r>
              <w:rPr>
                <w:sz w:val="22"/>
                <w:szCs w:val="22"/>
              </w:rPr>
              <w:t xml:space="preserve"> invece, le seguenti: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BB7C32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</w:rPr>
              <w:t>Rielaborazione e problematizzazione dei contenuti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BB7C32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BB7C32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rFonts w:ascii="Courier New" w:hAnsi="Courier New"/>
              </w:rPr>
              <w:t xml:space="preserve"> </w:t>
            </w:r>
            <w:r>
              <w:t>Esercitazioni per affinare il metodo di studio e di lavoro</w:t>
            </w:r>
          </w:p>
        </w:tc>
      </w:tr>
      <w:tr w:rsidR="00BD6A67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Attività previste per la valorizzazione delle </w:t>
            </w:r>
            <w:r w:rsidRPr="00BB7C32">
              <w:rPr>
                <w:b/>
                <w:color w:val="auto"/>
                <w:sz w:val="22"/>
                <w:szCs w:val="22"/>
              </w:rPr>
              <w:t>eccellenze</w:t>
            </w:r>
          </w:p>
          <w:p w:rsidR="00BB7C32" w:rsidRDefault="00BB7C32" w:rsidP="00BB7C32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 xml:space="preserve">[x] </w:t>
            </w:r>
            <w:r>
              <w:rPr>
                <w:sz w:val="22"/>
                <w:szCs w:val="22"/>
              </w:rPr>
              <w:t>Rielaborazione e problematizzazione dei contenuti</w:t>
            </w:r>
          </w:p>
          <w:p w:rsidR="00BB7C32" w:rsidRDefault="00BB7C32" w:rsidP="00BB7C32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 xml:space="preserve">[x]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BD6A67" w:rsidRDefault="00BB7C32" w:rsidP="00BB7C3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rFonts w:ascii="Courier New" w:hAnsi="Courier New"/>
              </w:rPr>
              <w:t xml:space="preserve"> </w:t>
            </w:r>
            <w:r>
              <w:t>Esercitazioni per affinare il metodo di studio e di lavoro</w:t>
            </w:r>
          </w:p>
          <w:p w:rsidR="00BD6A67" w:rsidRDefault="00BD6A67">
            <w:pPr>
              <w:pStyle w:val="Default"/>
              <w:ind w:left="100" w:hanging="100"/>
              <w:rPr>
                <w:color w:val="auto"/>
                <w:sz w:val="22"/>
                <w:szCs w:val="22"/>
              </w:rPr>
            </w:pPr>
          </w:p>
        </w:tc>
      </w:tr>
    </w:tbl>
    <w:p w:rsidR="00BD6A67" w:rsidRDefault="00BD6A67">
      <w:pPr>
        <w:pStyle w:val="Default"/>
        <w:rPr>
          <w:color w:val="auto"/>
          <w:sz w:val="20"/>
          <w:szCs w:val="20"/>
        </w:rPr>
        <w:sectPr w:rsidR="00BD6A67"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D6A67" w:rsidRDefault="00BD6A67">
      <w:pPr>
        <w:spacing w:line="360" w:lineRule="auto"/>
        <w:rPr>
          <w:b/>
          <w:szCs w:val="20"/>
          <w:u w:val="single"/>
        </w:rPr>
      </w:pPr>
    </w:p>
    <w:p w:rsidR="00F75E72" w:rsidRDefault="00F75E72">
      <w:pPr>
        <w:spacing w:line="360" w:lineRule="auto"/>
        <w:rPr>
          <w:b/>
          <w:szCs w:val="20"/>
          <w:u w:val="single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8. CRITERI DI VALUTAZIONE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trasparente e condivisa, sia nei fini che nelle procedure;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sistematica verifica dell'efficacia della programmazione per eventuali aggiustamenti di impostazione; </w:t>
      </w:r>
    </w:p>
    <w:p w:rsidR="00BD6A67" w:rsidRDefault="00BD6A67">
      <w:pPr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impulso al massimo sviluppo della personalità (valutazione formativa); </w:t>
      </w:r>
      <w:r>
        <w:rPr>
          <w:rFonts w:ascii="Courier New" w:hAnsi="Courier New"/>
          <w:sz w:val="22"/>
          <w:szCs w:val="22"/>
        </w:rPr>
        <w:t xml:space="preserve"> 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confronto tra risultati ottenuti e risultati attesi, tenendo conto della situazione di partenza    (valutazione sommativa);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Valutazione/misurazione dell'eventuale distanza degli apprendimenti degli alunni dallo standard di riferimento (valutazione comparativa);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Valutazione come incentivo alla costruzione di un realistico concetto di sé in funzione delle future scelte (valutazione orientativa).</w:t>
      </w:r>
    </w:p>
    <w:p w:rsidR="00BD6A67" w:rsidRDefault="00BD6A67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  <w:highlight w:val="lightGray"/>
        </w:rPr>
      </w:pPr>
      <w:r>
        <w:rPr>
          <w:rFonts w:ascii="Arial" w:hAnsi="Arial" w:cs="Arial"/>
          <w:b/>
          <w:szCs w:val="20"/>
          <w:highlight w:val="lightGray"/>
        </w:rPr>
        <w:t>9. TABELLA  PER LA  VALUTAZIONE PERIODICA E FINALE DEGLI APPRENDIMENTI</w:t>
      </w:r>
    </w:p>
    <w:p w:rsidR="00BD6A67" w:rsidRDefault="00BD6A67">
      <w:pPr>
        <w:jc w:val="both"/>
        <w:rPr>
          <w:sz w:val="16"/>
          <w:szCs w:val="16"/>
        </w:rPr>
      </w:pPr>
    </w:p>
    <w:p w:rsidR="00BD6A67" w:rsidRDefault="00BD6A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Corrispondenza tra voti e livello di apprendimento </w:t>
      </w:r>
    </w:p>
    <w:p w:rsidR="00BD6A67" w:rsidRDefault="00BD6A67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6120"/>
        <w:gridCol w:w="2328"/>
      </w:tblGrid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center"/>
              <w:rPr>
                <w:b/>
                <w:sz w:val="22"/>
                <w:szCs w:val="22"/>
              </w:rPr>
            </w:pPr>
            <w:r w:rsidRPr="00DD0D1B">
              <w:rPr>
                <w:b/>
                <w:sz w:val="22"/>
                <w:szCs w:val="22"/>
              </w:rPr>
              <w:t>voto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center"/>
              <w:rPr>
                <w:b/>
                <w:sz w:val="22"/>
                <w:szCs w:val="22"/>
              </w:rPr>
            </w:pPr>
            <w:r w:rsidRPr="00DD0D1B">
              <w:rPr>
                <w:b/>
                <w:sz w:val="22"/>
                <w:szCs w:val="22"/>
              </w:rPr>
              <w:t>descrittore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center"/>
              <w:rPr>
                <w:b/>
                <w:sz w:val="22"/>
                <w:szCs w:val="22"/>
              </w:rPr>
            </w:pPr>
            <w:r w:rsidRPr="00DD0D1B">
              <w:rPr>
                <w:b/>
                <w:sz w:val="22"/>
                <w:szCs w:val="22"/>
              </w:rPr>
              <w:t>giudizio sintetico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9-10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ottimo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8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buono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7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discreto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6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sufficiente</w:t>
            </w:r>
          </w:p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</w:p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</w:p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5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mediocre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4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insufficiente</w:t>
            </w:r>
          </w:p>
        </w:tc>
      </w:tr>
      <w:tr w:rsidR="00BD6A67" w:rsidRPr="00DD0D1B">
        <w:tc>
          <w:tcPr>
            <w:tcW w:w="133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3-2</w:t>
            </w:r>
          </w:p>
        </w:tc>
        <w:tc>
          <w:tcPr>
            <w:tcW w:w="6120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BD6A67" w:rsidRPr="00DD0D1B" w:rsidRDefault="00BD6A67">
            <w:pPr>
              <w:jc w:val="both"/>
              <w:rPr>
                <w:sz w:val="22"/>
                <w:szCs w:val="22"/>
              </w:rPr>
            </w:pPr>
            <w:r w:rsidRPr="00DD0D1B">
              <w:rPr>
                <w:sz w:val="22"/>
                <w:szCs w:val="22"/>
              </w:rPr>
              <w:t>Gravemente insufficiente</w:t>
            </w:r>
          </w:p>
        </w:tc>
      </w:tr>
    </w:tbl>
    <w:p w:rsidR="00DD0D1B" w:rsidRDefault="00DD0D1B">
      <w:pPr>
        <w:rPr>
          <w:b/>
        </w:rPr>
      </w:pPr>
    </w:p>
    <w:p w:rsidR="00A854CA" w:rsidRDefault="00A854CA">
      <w:pPr>
        <w:rPr>
          <w:b/>
        </w:rPr>
      </w:pPr>
    </w:p>
    <w:p w:rsidR="00BD6A67" w:rsidRDefault="00BD6A67">
      <w:pPr>
        <w:rPr>
          <w:b/>
        </w:rPr>
      </w:pPr>
      <w:r>
        <w:rPr>
          <w:b/>
        </w:rPr>
        <w:t>Valutazione del Comportamento</w:t>
      </w:r>
    </w:p>
    <w:p w:rsidR="00BD6A67" w:rsidRDefault="00BD6A67">
      <w: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734E16" w:rsidRDefault="00734E16"/>
    <w:p w:rsidR="00BD6A67" w:rsidRDefault="00BD6A67">
      <w:pPr>
        <w:rPr>
          <w:sz w:val="20"/>
          <w:szCs w:val="20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DI VALUTAZIONE AI FINI DELLA CERTIFICAZIONE 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6120"/>
      </w:tblGrid>
      <w:tr w:rsidR="00BD6A6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7" w:rsidRDefault="00BD6A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E837E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7" w:rsidRDefault="00BD6A67">
            <w:pPr>
              <w:pStyle w:val="Default"/>
              <w:rPr>
                <w:color w:val="5A5A5A"/>
                <w:sz w:val="20"/>
              </w:rPr>
            </w:pPr>
          </w:p>
        </w:tc>
      </w:tr>
      <w:tr w:rsidR="00BD6A67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BD6A67" w:rsidRDefault="00BD6A67" w:rsidP="009355C1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BD6A67" w:rsidRDefault="00BD6A67" w:rsidP="009355C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BD6A67" w:rsidRDefault="00BD6A67" w:rsidP="009355C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</w:tbl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</w:p>
    <w:p w:rsidR="00BD6A67" w:rsidRPr="00DD0D1B" w:rsidRDefault="00BD6A67">
      <w:r w:rsidRPr="00DD0D1B">
        <w:t xml:space="preserve">Sora, </w:t>
      </w:r>
      <w:r w:rsidR="001F117D">
        <w:t>04 ottobre 2014</w:t>
      </w:r>
      <w:r w:rsidRPr="00DD0D1B">
        <w:t xml:space="preserve">                                         </w:t>
      </w:r>
      <w:r w:rsidR="00DD0D1B" w:rsidRPr="00DD0D1B">
        <w:t xml:space="preserve">                        </w:t>
      </w:r>
      <w:r w:rsidRPr="00DD0D1B">
        <w:t xml:space="preserve"> </w:t>
      </w:r>
      <w:r w:rsidR="00382FF9">
        <w:t xml:space="preserve">     </w:t>
      </w:r>
      <w:r w:rsidRPr="00DD0D1B">
        <w:t xml:space="preserve">        Il Docente</w:t>
      </w:r>
    </w:p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____________________________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                       </w:t>
      </w:r>
    </w:p>
    <w:sectPr w:rsidR="00BD6A67" w:rsidSect="00BF4E02">
      <w:type w:val="continuous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B4" w:rsidRDefault="004C5FB4">
      <w:r>
        <w:separator/>
      </w:r>
    </w:p>
  </w:endnote>
  <w:endnote w:type="continuationSeparator" w:id="0">
    <w:p w:rsidR="004C5FB4" w:rsidRDefault="004C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67" w:rsidRDefault="003F3D7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D6A6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D6A67" w:rsidRDefault="00BD6A6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67" w:rsidRDefault="003F3D7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D6A6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33DA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D6A67" w:rsidRDefault="00BD6A6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B4" w:rsidRDefault="004C5FB4">
      <w:r>
        <w:separator/>
      </w:r>
    </w:p>
  </w:footnote>
  <w:footnote w:type="continuationSeparator" w:id="0">
    <w:p w:rsidR="004C5FB4" w:rsidRDefault="004C5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16" w:rsidRPr="00734E16" w:rsidRDefault="00F75E72" w:rsidP="00734E16">
    <w:pPr>
      <w:pStyle w:val="Intestazione"/>
      <w:rPr>
        <w:b/>
      </w:rPr>
    </w:pPr>
    <w:r>
      <w:rPr>
        <w:b/>
      </w:rPr>
      <w:t>Anno scolastico 2014-15</w:t>
    </w:r>
  </w:p>
  <w:p w:rsidR="00734E16" w:rsidRDefault="00734E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5B6"/>
    <w:multiLevelType w:val="hybridMultilevel"/>
    <w:tmpl w:val="50A678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1B062E"/>
    <w:multiLevelType w:val="hybridMultilevel"/>
    <w:tmpl w:val="81B0BF3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4809F0"/>
    <w:multiLevelType w:val="hybridMultilevel"/>
    <w:tmpl w:val="7AFEBDB8"/>
    <w:lvl w:ilvl="0" w:tplc="2B860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6E51A5"/>
    <w:multiLevelType w:val="hybridMultilevel"/>
    <w:tmpl w:val="DA2AFA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4830F8"/>
    <w:multiLevelType w:val="hybridMultilevel"/>
    <w:tmpl w:val="967A7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3164F1"/>
    <w:multiLevelType w:val="hybridMultilevel"/>
    <w:tmpl w:val="6ECE37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CB64C8"/>
    <w:multiLevelType w:val="hybridMultilevel"/>
    <w:tmpl w:val="11D694B0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C1F78D0"/>
    <w:multiLevelType w:val="hybridMultilevel"/>
    <w:tmpl w:val="0D7A40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70CD0"/>
    <w:multiLevelType w:val="hybridMultilevel"/>
    <w:tmpl w:val="4EB864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3B314B"/>
    <w:multiLevelType w:val="hybridMultilevel"/>
    <w:tmpl w:val="CBE6E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104DB0"/>
    <w:multiLevelType w:val="hybridMultilevel"/>
    <w:tmpl w:val="2BDAAF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C11F1F"/>
    <w:multiLevelType w:val="hybridMultilevel"/>
    <w:tmpl w:val="2DD824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15">
    <w:nsid w:val="55F96778"/>
    <w:multiLevelType w:val="hybridMultilevel"/>
    <w:tmpl w:val="1944CAD2"/>
    <w:lvl w:ilvl="0" w:tplc="2B860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6107C2"/>
    <w:multiLevelType w:val="hybridMultilevel"/>
    <w:tmpl w:val="A7528B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3F2E09"/>
    <w:multiLevelType w:val="hybridMultilevel"/>
    <w:tmpl w:val="8F809BE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7C6810"/>
    <w:multiLevelType w:val="hybridMultilevel"/>
    <w:tmpl w:val="1AAECF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7A1AC5"/>
    <w:multiLevelType w:val="hybridMultilevel"/>
    <w:tmpl w:val="AD5C268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7225E6D"/>
    <w:multiLevelType w:val="hybridMultilevel"/>
    <w:tmpl w:val="8968E57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E339F0"/>
    <w:multiLevelType w:val="hybridMultilevel"/>
    <w:tmpl w:val="38E4CD40"/>
    <w:lvl w:ilvl="0" w:tplc="CF6CF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1263FC"/>
    <w:multiLevelType w:val="hybridMultilevel"/>
    <w:tmpl w:val="261EB2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5E066D"/>
    <w:multiLevelType w:val="hybridMultilevel"/>
    <w:tmpl w:val="522277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D6E71"/>
    <w:multiLevelType w:val="hybridMultilevel"/>
    <w:tmpl w:val="E31C3164"/>
    <w:lvl w:ilvl="0" w:tplc="2B860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90748F"/>
    <w:multiLevelType w:val="hybridMultilevel"/>
    <w:tmpl w:val="C472DB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313E72"/>
    <w:multiLevelType w:val="hybridMultilevel"/>
    <w:tmpl w:val="B1E895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4"/>
  </w:num>
  <w:num w:numId="3">
    <w:abstractNumId w:val="9"/>
  </w:num>
  <w:num w:numId="4">
    <w:abstractNumId w:val="11"/>
  </w:num>
  <w:num w:numId="5">
    <w:abstractNumId w:val="17"/>
  </w:num>
  <w:num w:numId="6">
    <w:abstractNumId w:val="23"/>
  </w:num>
  <w:num w:numId="7">
    <w:abstractNumId w:val="7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28"/>
  </w:num>
  <w:num w:numId="13">
    <w:abstractNumId w:val="8"/>
  </w:num>
  <w:num w:numId="14">
    <w:abstractNumId w:val="22"/>
  </w:num>
  <w:num w:numId="15">
    <w:abstractNumId w:val="16"/>
  </w:num>
  <w:num w:numId="16">
    <w:abstractNumId w:val="3"/>
  </w:num>
  <w:num w:numId="17">
    <w:abstractNumId w:val="18"/>
  </w:num>
  <w:num w:numId="18">
    <w:abstractNumId w:val="27"/>
  </w:num>
  <w:num w:numId="19">
    <w:abstractNumId w:val="15"/>
  </w:num>
  <w:num w:numId="20">
    <w:abstractNumId w:val="21"/>
  </w:num>
  <w:num w:numId="21">
    <w:abstractNumId w:val="6"/>
  </w:num>
  <w:num w:numId="22">
    <w:abstractNumId w:val="4"/>
  </w:num>
  <w:num w:numId="23">
    <w:abstractNumId w:val="2"/>
  </w:num>
  <w:num w:numId="24">
    <w:abstractNumId w:val="25"/>
  </w:num>
  <w:num w:numId="25">
    <w:abstractNumId w:val="0"/>
  </w:num>
  <w:num w:numId="26">
    <w:abstractNumId w:val="24"/>
  </w:num>
  <w:num w:numId="27">
    <w:abstractNumId w:val="5"/>
  </w:num>
  <w:num w:numId="28">
    <w:abstractNumId w:val="13"/>
  </w:num>
  <w:num w:numId="2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05"/>
    <w:rsid w:val="000301F4"/>
    <w:rsid w:val="00050839"/>
    <w:rsid w:val="000F59CF"/>
    <w:rsid w:val="001953D5"/>
    <w:rsid w:val="001B5A74"/>
    <w:rsid w:val="001F117D"/>
    <w:rsid w:val="0037590A"/>
    <w:rsid w:val="00382FF9"/>
    <w:rsid w:val="003B778D"/>
    <w:rsid w:val="003C0171"/>
    <w:rsid w:val="003E12FA"/>
    <w:rsid w:val="003F3D71"/>
    <w:rsid w:val="00455CAB"/>
    <w:rsid w:val="00463E40"/>
    <w:rsid w:val="004910FA"/>
    <w:rsid w:val="00491239"/>
    <w:rsid w:val="004C5FB4"/>
    <w:rsid w:val="0057113B"/>
    <w:rsid w:val="006011A5"/>
    <w:rsid w:val="006A16F1"/>
    <w:rsid w:val="006E4315"/>
    <w:rsid w:val="00734E16"/>
    <w:rsid w:val="0076573E"/>
    <w:rsid w:val="007823A5"/>
    <w:rsid w:val="007975BC"/>
    <w:rsid w:val="00811009"/>
    <w:rsid w:val="00886B9D"/>
    <w:rsid w:val="00896368"/>
    <w:rsid w:val="008C1A06"/>
    <w:rsid w:val="008E14C1"/>
    <w:rsid w:val="008E5B81"/>
    <w:rsid w:val="009355C1"/>
    <w:rsid w:val="00953CC4"/>
    <w:rsid w:val="009875B3"/>
    <w:rsid w:val="009B3B20"/>
    <w:rsid w:val="00A379DE"/>
    <w:rsid w:val="00A54F8F"/>
    <w:rsid w:val="00A854CA"/>
    <w:rsid w:val="00B547A6"/>
    <w:rsid w:val="00BA5B0A"/>
    <w:rsid w:val="00BB7C32"/>
    <w:rsid w:val="00BD6396"/>
    <w:rsid w:val="00BD6A67"/>
    <w:rsid w:val="00BF4E02"/>
    <w:rsid w:val="00BF7458"/>
    <w:rsid w:val="00C038F2"/>
    <w:rsid w:val="00C33DAB"/>
    <w:rsid w:val="00D1097D"/>
    <w:rsid w:val="00D204A5"/>
    <w:rsid w:val="00D370B6"/>
    <w:rsid w:val="00D73ECA"/>
    <w:rsid w:val="00D81B42"/>
    <w:rsid w:val="00DB2805"/>
    <w:rsid w:val="00DD0D1B"/>
    <w:rsid w:val="00E00A64"/>
    <w:rsid w:val="00E04A78"/>
    <w:rsid w:val="00E46076"/>
    <w:rsid w:val="00E837E4"/>
    <w:rsid w:val="00E84659"/>
    <w:rsid w:val="00EC512E"/>
    <w:rsid w:val="00F10B2F"/>
    <w:rsid w:val="00F75E72"/>
    <w:rsid w:val="00FE0483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E02"/>
    <w:rPr>
      <w:sz w:val="24"/>
      <w:szCs w:val="24"/>
    </w:rPr>
  </w:style>
  <w:style w:type="paragraph" w:styleId="Titolo1">
    <w:name w:val="heading 1"/>
    <w:basedOn w:val="Normale"/>
    <w:next w:val="Normale"/>
    <w:qFormat/>
    <w:rsid w:val="00BF4E02"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BF4E0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BF4E02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4E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semiHidden/>
    <w:rsid w:val="00BF4E02"/>
    <w:rPr>
      <w:color w:val="0000FF"/>
      <w:u w:val="single"/>
    </w:rPr>
  </w:style>
  <w:style w:type="paragraph" w:styleId="Pidipagina">
    <w:name w:val="footer"/>
    <w:basedOn w:val="Normale"/>
    <w:semiHidden/>
    <w:rsid w:val="00BF4E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BF4E02"/>
  </w:style>
  <w:style w:type="paragraph" w:styleId="Testofumetto">
    <w:name w:val="Balloon Text"/>
    <w:basedOn w:val="Normale"/>
    <w:semiHidden/>
    <w:rsid w:val="00BF4E02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BF4E02"/>
    <w:pPr>
      <w:jc w:val="center"/>
    </w:pPr>
    <w:rPr>
      <w:sz w:val="40"/>
    </w:rPr>
  </w:style>
  <w:style w:type="paragraph" w:styleId="Corpotesto">
    <w:name w:val="Body Text"/>
    <w:basedOn w:val="Normale"/>
    <w:semiHidden/>
    <w:rsid w:val="00BF4E02"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styleId="Collegamentovisitato">
    <w:name w:val="FollowedHyperlink"/>
    <w:semiHidden/>
    <w:rsid w:val="00BF4E02"/>
    <w:rPr>
      <w:color w:val="800080"/>
      <w:u w:val="single"/>
    </w:rPr>
  </w:style>
  <w:style w:type="paragraph" w:styleId="Corpodeltesto2">
    <w:name w:val="Body Text 2"/>
    <w:basedOn w:val="Normale"/>
    <w:semiHidden/>
    <w:rsid w:val="00BF4E02"/>
    <w:pPr>
      <w:autoSpaceDE w:val="0"/>
      <w:autoSpaceDN w:val="0"/>
      <w:adjustRightInd w:val="0"/>
      <w:jc w:val="center"/>
    </w:pPr>
    <w:rPr>
      <w:rFonts w:ascii="ArialNarrow" w:hAnsi="ArialNarrow"/>
      <w:b/>
      <w:bCs/>
      <w:sz w:val="20"/>
      <w:szCs w:val="20"/>
    </w:rPr>
  </w:style>
  <w:style w:type="paragraph" w:styleId="Intestazione">
    <w:name w:val="header"/>
    <w:basedOn w:val="Normale"/>
    <w:semiHidden/>
    <w:rsid w:val="00BF4E02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rsid w:val="00BF4E02"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xBrp18">
    <w:name w:val="TxBr_p18"/>
    <w:basedOn w:val="Normale"/>
    <w:rsid w:val="00BF4E02"/>
    <w:pPr>
      <w:widowControl w:val="0"/>
      <w:autoSpaceDE w:val="0"/>
      <w:autoSpaceDN w:val="0"/>
      <w:adjustRightInd w:val="0"/>
      <w:spacing w:line="277" w:lineRule="atLeast"/>
      <w:ind w:left="459" w:hanging="442"/>
    </w:pPr>
    <w:rPr>
      <w:lang w:val="en-US"/>
    </w:rPr>
  </w:style>
  <w:style w:type="table" w:styleId="Grigliatabella">
    <w:name w:val="Table Grid"/>
    <w:basedOn w:val="Tabellanormale"/>
    <w:uiPriority w:val="59"/>
    <w:rsid w:val="001F117D"/>
    <w:pPr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E02"/>
    <w:rPr>
      <w:sz w:val="24"/>
      <w:szCs w:val="24"/>
    </w:rPr>
  </w:style>
  <w:style w:type="paragraph" w:styleId="Titolo1">
    <w:name w:val="heading 1"/>
    <w:basedOn w:val="Normale"/>
    <w:next w:val="Normale"/>
    <w:qFormat/>
    <w:rsid w:val="00BF4E02"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BF4E0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BF4E02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4E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semiHidden/>
    <w:rsid w:val="00BF4E02"/>
    <w:rPr>
      <w:color w:val="0000FF"/>
      <w:u w:val="single"/>
    </w:rPr>
  </w:style>
  <w:style w:type="paragraph" w:styleId="Pidipagina">
    <w:name w:val="footer"/>
    <w:basedOn w:val="Normale"/>
    <w:semiHidden/>
    <w:rsid w:val="00BF4E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BF4E02"/>
  </w:style>
  <w:style w:type="paragraph" w:styleId="Testofumetto">
    <w:name w:val="Balloon Text"/>
    <w:basedOn w:val="Normale"/>
    <w:semiHidden/>
    <w:rsid w:val="00BF4E02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BF4E02"/>
    <w:pPr>
      <w:jc w:val="center"/>
    </w:pPr>
    <w:rPr>
      <w:sz w:val="40"/>
    </w:rPr>
  </w:style>
  <w:style w:type="paragraph" w:styleId="Corpotesto">
    <w:name w:val="Body Text"/>
    <w:basedOn w:val="Normale"/>
    <w:semiHidden/>
    <w:rsid w:val="00BF4E02"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styleId="Collegamentovisitato">
    <w:name w:val="FollowedHyperlink"/>
    <w:semiHidden/>
    <w:rsid w:val="00BF4E02"/>
    <w:rPr>
      <w:color w:val="800080"/>
      <w:u w:val="single"/>
    </w:rPr>
  </w:style>
  <w:style w:type="paragraph" w:styleId="Corpodeltesto2">
    <w:name w:val="Body Text 2"/>
    <w:basedOn w:val="Normale"/>
    <w:semiHidden/>
    <w:rsid w:val="00BF4E02"/>
    <w:pPr>
      <w:autoSpaceDE w:val="0"/>
      <w:autoSpaceDN w:val="0"/>
      <w:adjustRightInd w:val="0"/>
      <w:jc w:val="center"/>
    </w:pPr>
    <w:rPr>
      <w:rFonts w:ascii="ArialNarrow" w:hAnsi="ArialNarrow"/>
      <w:b/>
      <w:bCs/>
      <w:sz w:val="20"/>
      <w:szCs w:val="20"/>
    </w:rPr>
  </w:style>
  <w:style w:type="paragraph" w:styleId="Intestazione">
    <w:name w:val="header"/>
    <w:basedOn w:val="Normale"/>
    <w:semiHidden/>
    <w:rsid w:val="00BF4E02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rsid w:val="00BF4E02"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xBrp18">
    <w:name w:val="TxBr_p18"/>
    <w:basedOn w:val="Normale"/>
    <w:rsid w:val="00BF4E02"/>
    <w:pPr>
      <w:widowControl w:val="0"/>
      <w:autoSpaceDE w:val="0"/>
      <w:autoSpaceDN w:val="0"/>
      <w:adjustRightInd w:val="0"/>
      <w:spacing w:line="277" w:lineRule="atLeast"/>
      <w:ind w:left="459" w:hanging="442"/>
    </w:pPr>
    <w:rPr>
      <w:lang w:val="en-US"/>
    </w:rPr>
  </w:style>
  <w:style w:type="table" w:styleId="Grigliatabella">
    <w:name w:val="Table Grid"/>
    <w:basedOn w:val="Tabellanormale"/>
    <w:uiPriority w:val="59"/>
    <w:rsid w:val="001F117D"/>
    <w:pPr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cgbaronio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sceinaudi.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PROGRAMMAZIONE DISCIPLINARE PER COMPETENZE</vt:lpstr>
    </vt:vector>
  </TitlesOfParts>
  <Company>BARONIO</Company>
  <LinksUpToDate>false</LinksUpToDate>
  <CharactersWithSpaces>15890</CharactersWithSpaces>
  <SharedDoc>false</SharedDoc>
  <HLinks>
    <vt:vector size="6" baseType="variant">
      <vt:variant>
        <vt:i4>1966092</vt:i4>
      </vt:variant>
      <vt:variant>
        <vt:i4>0</vt:i4>
      </vt:variant>
      <vt:variant>
        <vt:i4>0</vt:i4>
      </vt:variant>
      <vt:variant>
        <vt:i4>5</vt:i4>
      </vt:variant>
      <vt:variant>
        <vt:lpwstr>http://www.cesarebaronio.it/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PROGRAMMAZIONE DISCIPLINARE PER COMPETENZE</dc:title>
  <dc:creator>utente</dc:creator>
  <cp:lastModifiedBy>Samsung</cp:lastModifiedBy>
  <cp:revision>2</cp:revision>
  <cp:lastPrinted>2013-10-15T09:52:00Z</cp:lastPrinted>
  <dcterms:created xsi:type="dcterms:W3CDTF">2014-10-14T06:56:00Z</dcterms:created>
  <dcterms:modified xsi:type="dcterms:W3CDTF">2014-10-14T06:56:00Z</dcterms:modified>
</cp:coreProperties>
</file>